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76F9" w14:textId="1480081B" w:rsidR="00FF151E" w:rsidRPr="00472258" w:rsidRDefault="008C1C10" w:rsidP="00651FA3">
      <w:pPr>
        <w:pStyle w:val="Title"/>
        <w:jc w:val="center"/>
        <w:rPr>
          <w:rFonts w:asciiTheme="minorHAnsi" w:hAnsiTheme="minorHAnsi" w:cstheme="minorHAnsi"/>
          <w:lang w:eastAsia="zh-CN"/>
        </w:rPr>
      </w:pPr>
      <w:r w:rsidRPr="00F64CA2">
        <w:rPr>
          <w:rFonts w:asciiTheme="minorHAnsi" w:hAnsiTheme="minorHAnsi" w:cstheme="minorHAnsi"/>
          <w:lang w:eastAsia="zh-CN"/>
        </w:rPr>
        <w:t>Daniel Tan</w:t>
      </w:r>
      <w:r w:rsidR="001B2BEB" w:rsidRPr="00472258">
        <w:rPr>
          <w:rFonts w:asciiTheme="minorHAnsi" w:eastAsia="PMingLiU" w:hAnsiTheme="minorHAnsi" w:cstheme="minorHAnsi"/>
          <w:lang w:eastAsia="zh-CN"/>
        </w:rPr>
        <w:t>及</w:t>
      </w:r>
      <w:r w:rsidR="001B2BEB" w:rsidRPr="00472258">
        <w:rPr>
          <w:rFonts w:asciiTheme="minorHAnsi" w:hAnsiTheme="minorHAnsi" w:cstheme="minorHAnsi"/>
          <w:lang w:eastAsia="zh-CN"/>
        </w:rPr>
        <w:t>Alex Emery</w:t>
      </w:r>
      <w:r w:rsidR="001B2BEB" w:rsidRPr="00472258">
        <w:rPr>
          <w:rFonts w:asciiTheme="minorHAnsi" w:eastAsia="PMingLiU" w:hAnsiTheme="minorHAnsi" w:cstheme="minorHAnsi"/>
          <w:lang w:eastAsia="zh-CN"/>
        </w:rPr>
        <w:t>分别获委任为亚洲区负责人及亚洲区主席</w:t>
      </w:r>
    </w:p>
    <w:p w14:paraId="4AB36769" w14:textId="443FB4F3" w:rsidR="001A2308" w:rsidRPr="00472258" w:rsidRDefault="001B2BEB" w:rsidP="00DA2B5D">
      <w:pPr>
        <w:spacing w:after="200" w:line="276" w:lineRule="auto"/>
        <w:rPr>
          <w:rFonts w:eastAsiaTheme="minorEastAsia" w:cstheme="minorHAnsi"/>
          <w:sz w:val="20"/>
          <w:szCs w:val="28"/>
          <w:lang w:eastAsia="zh-CN"/>
        </w:rPr>
      </w:pPr>
      <w:r w:rsidRPr="00472258">
        <w:rPr>
          <w:rFonts w:cstheme="minorHAnsi"/>
          <w:sz w:val="20"/>
          <w:szCs w:val="28"/>
          <w:lang w:eastAsia="zh-CN"/>
        </w:rPr>
        <w:t>环球私募股权基金公司璞米资本（</w:t>
      </w:r>
      <w:r w:rsidR="000C07C8" w:rsidRPr="00472258">
        <w:rPr>
          <w:rFonts w:cstheme="minorHAnsi"/>
          <w:sz w:val="20"/>
          <w:szCs w:val="28"/>
          <w:lang w:eastAsia="zh-CN"/>
        </w:rPr>
        <w:t>Permira</w:t>
      </w:r>
      <w:r w:rsidR="000C07C8" w:rsidRPr="00472258">
        <w:rPr>
          <w:rFonts w:cstheme="minorHAnsi"/>
          <w:sz w:val="20"/>
          <w:szCs w:val="28"/>
          <w:lang w:eastAsia="zh-CN"/>
        </w:rPr>
        <w:t>，下称</w:t>
      </w:r>
      <w:r w:rsidR="00260434">
        <w:rPr>
          <w:rFonts w:cstheme="minorHAnsi" w:hint="eastAsia"/>
          <w:sz w:val="20"/>
          <w:szCs w:val="28"/>
          <w:lang w:eastAsia="zh-TW"/>
        </w:rPr>
        <w:t>“</w:t>
      </w:r>
      <w:r w:rsidR="000C07C8" w:rsidRPr="00472258">
        <w:rPr>
          <w:rFonts w:cstheme="minorHAnsi"/>
          <w:sz w:val="20"/>
          <w:szCs w:val="28"/>
          <w:lang w:eastAsia="zh-CN"/>
        </w:rPr>
        <w:t>璞米</w:t>
      </w:r>
      <w:r w:rsidR="00C001E2">
        <w:rPr>
          <w:rFonts w:cstheme="minorHAnsi" w:hint="eastAsia"/>
          <w:sz w:val="20"/>
          <w:szCs w:val="28"/>
          <w:lang w:eastAsia="zh-CN"/>
        </w:rPr>
        <w:t>”</w:t>
      </w:r>
      <w:r w:rsidRPr="00472258">
        <w:rPr>
          <w:rFonts w:cstheme="minorHAnsi"/>
          <w:sz w:val="20"/>
          <w:szCs w:val="28"/>
          <w:lang w:eastAsia="zh-CN"/>
        </w:rPr>
        <w:t>）欣然宣布委任</w:t>
      </w:r>
      <w:r w:rsidR="00CA4B79" w:rsidRPr="00F64CA2">
        <w:rPr>
          <w:rFonts w:cstheme="minorHAnsi"/>
          <w:sz w:val="20"/>
          <w:szCs w:val="28"/>
          <w:lang w:eastAsia="zh-CN"/>
        </w:rPr>
        <w:t>Daniel Tan</w:t>
      </w:r>
      <w:r w:rsidR="00DD19D1" w:rsidRPr="00F64CA2">
        <w:rPr>
          <w:rFonts w:cstheme="minorHAnsi" w:hint="eastAsia"/>
          <w:sz w:val="20"/>
          <w:szCs w:val="28"/>
          <w:lang w:eastAsia="zh-CN"/>
        </w:rPr>
        <w:t>（</w:t>
      </w:r>
      <w:r w:rsidR="00CA4B79" w:rsidRPr="00F64CA2">
        <w:rPr>
          <w:rFonts w:cstheme="minorHAnsi" w:hint="eastAsia"/>
          <w:sz w:val="20"/>
          <w:szCs w:val="28"/>
          <w:lang w:eastAsia="zh-CN"/>
        </w:rPr>
        <w:t>陈伟平</w:t>
      </w:r>
      <w:r w:rsidR="00DD19D1" w:rsidRPr="00F64CA2">
        <w:rPr>
          <w:rFonts w:cstheme="minorHAnsi" w:hint="eastAsia"/>
          <w:sz w:val="20"/>
          <w:szCs w:val="28"/>
          <w:lang w:eastAsia="zh-CN"/>
        </w:rPr>
        <w:t>）</w:t>
      </w:r>
      <w:r w:rsidRPr="00472258">
        <w:rPr>
          <w:rFonts w:cstheme="minorHAnsi"/>
          <w:sz w:val="20"/>
          <w:szCs w:val="28"/>
          <w:lang w:eastAsia="zh-CN"/>
        </w:rPr>
        <w:t>为亚洲区负责人。同时，自</w:t>
      </w:r>
      <w:r w:rsidRPr="00472258">
        <w:rPr>
          <w:rFonts w:cstheme="minorHAnsi"/>
          <w:sz w:val="20"/>
          <w:szCs w:val="28"/>
          <w:lang w:eastAsia="zh-CN"/>
        </w:rPr>
        <w:t>2011</w:t>
      </w:r>
      <w:r w:rsidRPr="00472258">
        <w:rPr>
          <w:rFonts w:cstheme="minorHAnsi"/>
          <w:sz w:val="20"/>
          <w:szCs w:val="28"/>
          <w:lang w:eastAsia="zh-CN"/>
        </w:rPr>
        <w:t>年起担任亚洲区负责人的</w:t>
      </w:r>
      <w:r w:rsidRPr="00472258">
        <w:rPr>
          <w:rFonts w:cstheme="minorHAnsi"/>
          <w:sz w:val="20"/>
          <w:szCs w:val="28"/>
          <w:lang w:eastAsia="zh-CN"/>
        </w:rPr>
        <w:t>Alex Emery</w:t>
      </w:r>
      <w:r w:rsidRPr="00472258">
        <w:rPr>
          <w:rFonts w:cstheme="minorHAnsi"/>
          <w:sz w:val="20"/>
          <w:szCs w:val="28"/>
          <w:lang w:eastAsia="zh-CN"/>
        </w:rPr>
        <w:t>将成为亚洲区主席。</w:t>
      </w:r>
      <w:r w:rsidRPr="00472258">
        <w:rPr>
          <w:rFonts w:cstheme="minorHAnsi"/>
          <w:sz w:val="20"/>
          <w:szCs w:val="28"/>
          <w:lang w:eastAsia="zh-CN"/>
        </w:rPr>
        <w:t>Daniel</w:t>
      </w:r>
      <w:r w:rsidRPr="00472258">
        <w:rPr>
          <w:rFonts w:cstheme="minorHAnsi"/>
          <w:sz w:val="20"/>
          <w:szCs w:val="28"/>
          <w:lang w:eastAsia="zh-CN"/>
        </w:rPr>
        <w:t>和</w:t>
      </w:r>
      <w:r w:rsidRPr="00472258">
        <w:rPr>
          <w:rFonts w:cstheme="minorHAnsi"/>
          <w:sz w:val="20"/>
          <w:szCs w:val="28"/>
          <w:lang w:eastAsia="zh-CN"/>
        </w:rPr>
        <w:t>Alex</w:t>
      </w:r>
      <w:r w:rsidRPr="00472258">
        <w:rPr>
          <w:rFonts w:cstheme="minorHAnsi"/>
          <w:sz w:val="20"/>
          <w:szCs w:val="28"/>
          <w:lang w:eastAsia="zh-CN"/>
        </w:rPr>
        <w:t>将会携手</w:t>
      </w:r>
      <w:r w:rsidR="00E77926" w:rsidRPr="00472258">
        <w:rPr>
          <w:rFonts w:cstheme="minorHAnsi"/>
          <w:sz w:val="20"/>
          <w:szCs w:val="28"/>
          <w:lang w:eastAsia="zh-CN"/>
        </w:rPr>
        <w:t>继续</w:t>
      </w:r>
      <w:r w:rsidR="00125D53" w:rsidRPr="00472258">
        <w:rPr>
          <w:rFonts w:cstheme="minorHAnsi"/>
          <w:sz w:val="20"/>
          <w:szCs w:val="28"/>
          <w:lang w:eastAsia="zh-CN"/>
        </w:rPr>
        <w:t>深</w:t>
      </w:r>
      <w:r w:rsidR="009A19C6" w:rsidRPr="00472258">
        <w:rPr>
          <w:rFonts w:cstheme="minorHAnsi"/>
          <w:sz w:val="20"/>
          <w:szCs w:val="28"/>
          <w:lang w:eastAsia="zh-CN"/>
        </w:rPr>
        <w:t>化</w:t>
      </w:r>
      <w:r w:rsidRPr="00472258">
        <w:rPr>
          <w:rFonts w:cstheme="minorHAnsi"/>
          <w:sz w:val="20"/>
          <w:szCs w:val="28"/>
          <w:lang w:eastAsia="zh-CN"/>
        </w:rPr>
        <w:t>璞米针对亚太区、以行业为导向的主题投资战略。</w:t>
      </w:r>
    </w:p>
    <w:p w14:paraId="25F27C18" w14:textId="00F0858D" w:rsidR="00A80971" w:rsidRPr="00472258" w:rsidRDefault="001B2BEB" w:rsidP="00DA2B5D">
      <w:pPr>
        <w:spacing w:after="200" w:line="276" w:lineRule="auto"/>
        <w:rPr>
          <w:rFonts w:eastAsiaTheme="minorEastAsia" w:cstheme="minorHAnsi"/>
          <w:sz w:val="20"/>
          <w:szCs w:val="28"/>
          <w:lang w:eastAsia="zh-CN"/>
        </w:rPr>
      </w:pPr>
      <w:r w:rsidRPr="00472258">
        <w:rPr>
          <w:rFonts w:cstheme="minorHAnsi"/>
          <w:sz w:val="20"/>
          <w:szCs w:val="28"/>
          <w:lang w:eastAsia="zh-CN"/>
        </w:rPr>
        <w:t>Daniel</w:t>
      </w:r>
      <w:r w:rsidRPr="00472258">
        <w:rPr>
          <w:rFonts w:cstheme="minorHAnsi"/>
          <w:sz w:val="20"/>
          <w:szCs w:val="28"/>
          <w:lang w:eastAsia="zh-CN"/>
        </w:rPr>
        <w:t>在</w:t>
      </w:r>
      <w:r w:rsidRPr="00472258">
        <w:rPr>
          <w:rFonts w:cstheme="minorHAnsi"/>
          <w:sz w:val="20"/>
          <w:szCs w:val="28"/>
          <w:lang w:eastAsia="zh-CN"/>
        </w:rPr>
        <w:t>2015</w:t>
      </w:r>
      <w:r w:rsidRPr="00472258">
        <w:rPr>
          <w:rFonts w:cstheme="minorHAnsi"/>
          <w:sz w:val="20"/>
          <w:szCs w:val="28"/>
          <w:lang w:eastAsia="zh-CN"/>
        </w:rPr>
        <w:t>年加入璞米位于美国加利福尼亚州门洛帕克的</w:t>
      </w:r>
      <w:r w:rsidR="00A141A3" w:rsidRPr="00A21490">
        <w:rPr>
          <w:rFonts w:cstheme="minorHAnsi" w:hint="eastAsia"/>
          <w:sz w:val="20"/>
          <w:szCs w:val="28"/>
          <w:lang w:eastAsia="zh-CN"/>
        </w:rPr>
        <w:t>办公室</w:t>
      </w:r>
      <w:r w:rsidRPr="00472258">
        <w:rPr>
          <w:rFonts w:cstheme="minorHAnsi"/>
          <w:sz w:val="20"/>
          <w:szCs w:val="28"/>
          <w:lang w:eastAsia="zh-CN"/>
        </w:rPr>
        <w:t>，</w:t>
      </w:r>
      <w:r w:rsidR="00BC4B66" w:rsidRPr="00044B2D">
        <w:rPr>
          <w:rFonts w:cstheme="minorHAnsi"/>
          <w:sz w:val="20"/>
          <w:szCs w:val="28"/>
          <w:lang w:eastAsia="zh-CN"/>
        </w:rPr>
        <w:t>之后</w:t>
      </w:r>
      <w:r w:rsidRPr="00472258">
        <w:rPr>
          <w:rFonts w:cstheme="minorHAnsi"/>
          <w:sz w:val="20"/>
          <w:szCs w:val="28"/>
          <w:lang w:eastAsia="zh-CN"/>
        </w:rPr>
        <w:t>迁往香港及新加坡</w:t>
      </w:r>
      <w:r w:rsidR="00A141A3" w:rsidRPr="00044B2D">
        <w:rPr>
          <w:rFonts w:cstheme="minorHAnsi"/>
          <w:sz w:val="20"/>
          <w:szCs w:val="28"/>
          <w:lang w:eastAsia="zh-CN"/>
        </w:rPr>
        <w:t>，</w:t>
      </w:r>
      <w:r w:rsidR="00BC4B66" w:rsidRPr="00044B2D">
        <w:rPr>
          <w:rFonts w:cstheme="minorHAnsi"/>
          <w:sz w:val="20"/>
          <w:szCs w:val="28"/>
          <w:lang w:eastAsia="zh-CN"/>
        </w:rPr>
        <w:t>目前</w:t>
      </w:r>
      <w:r w:rsidR="00AD5FC1" w:rsidRPr="00044B2D">
        <w:rPr>
          <w:rFonts w:cstheme="minorHAnsi"/>
          <w:sz w:val="20"/>
          <w:szCs w:val="28"/>
          <w:lang w:eastAsia="zh-CN"/>
        </w:rPr>
        <w:t>常</w:t>
      </w:r>
      <w:r w:rsidR="00012996" w:rsidRPr="00472258">
        <w:rPr>
          <w:rFonts w:cstheme="minorHAnsi"/>
          <w:sz w:val="20"/>
          <w:szCs w:val="28"/>
          <w:lang w:eastAsia="zh-CN"/>
        </w:rPr>
        <w:t>驻新加坡办公室</w:t>
      </w:r>
      <w:r w:rsidRPr="00472258">
        <w:rPr>
          <w:rFonts w:cstheme="minorHAnsi"/>
          <w:sz w:val="20"/>
          <w:szCs w:val="28"/>
          <w:lang w:eastAsia="zh-CN"/>
        </w:rPr>
        <w:t>。</w:t>
      </w:r>
      <w:r w:rsidRPr="00472258">
        <w:rPr>
          <w:rFonts w:cstheme="minorHAnsi"/>
          <w:sz w:val="20"/>
          <w:szCs w:val="28"/>
          <w:lang w:eastAsia="zh-CN"/>
        </w:rPr>
        <w:t>Daniel</w:t>
      </w:r>
      <w:r w:rsidRPr="00472258">
        <w:rPr>
          <w:rFonts w:cstheme="minorHAnsi"/>
          <w:sz w:val="20"/>
          <w:szCs w:val="28"/>
          <w:lang w:eastAsia="zh-CN"/>
        </w:rPr>
        <w:t>专注于亚太地区服务和科技行业的投资机会，曾参与</w:t>
      </w:r>
      <w:r w:rsidR="00472258" w:rsidRPr="00472258">
        <w:rPr>
          <w:rFonts w:cstheme="minorHAnsi"/>
          <w:sz w:val="20"/>
          <w:szCs w:val="28"/>
          <w:lang w:eastAsia="zh-CN"/>
        </w:rPr>
        <w:t>璞米</w:t>
      </w:r>
      <w:r w:rsidR="00472258" w:rsidRPr="00044B2D">
        <w:rPr>
          <w:rFonts w:cstheme="minorHAnsi" w:hint="eastAsia"/>
          <w:sz w:val="20"/>
          <w:szCs w:val="28"/>
          <w:lang w:eastAsia="zh-CN"/>
        </w:rPr>
        <w:t>对</w:t>
      </w:r>
      <w:r w:rsidRPr="00472258">
        <w:rPr>
          <w:rFonts w:cstheme="minorHAnsi"/>
          <w:sz w:val="20"/>
          <w:szCs w:val="28"/>
          <w:lang w:eastAsia="zh-CN"/>
        </w:rPr>
        <w:t>麦进斗（</w:t>
      </w:r>
      <w:r w:rsidRPr="00472258">
        <w:rPr>
          <w:rFonts w:cstheme="minorHAnsi"/>
          <w:sz w:val="20"/>
          <w:szCs w:val="28"/>
          <w:lang w:eastAsia="zh-CN"/>
        </w:rPr>
        <w:t>Magento</w:t>
      </w:r>
      <w:r w:rsidRPr="00472258">
        <w:rPr>
          <w:rFonts w:cstheme="minorHAnsi"/>
          <w:sz w:val="20"/>
          <w:szCs w:val="28"/>
          <w:lang w:eastAsia="zh-CN"/>
        </w:rPr>
        <w:t>）、卓佳集团及英孚青少儿英语的</w:t>
      </w:r>
      <w:r w:rsidR="001336B0" w:rsidRPr="00044B2D">
        <w:rPr>
          <w:rFonts w:cstheme="minorHAnsi"/>
          <w:sz w:val="20"/>
          <w:szCs w:val="28"/>
          <w:lang w:eastAsia="zh-CN"/>
        </w:rPr>
        <w:t>投资</w:t>
      </w:r>
      <w:r w:rsidRPr="00472258">
        <w:rPr>
          <w:rFonts w:cstheme="minorHAnsi"/>
          <w:sz w:val="20"/>
          <w:szCs w:val="28"/>
          <w:lang w:eastAsia="zh-CN"/>
        </w:rPr>
        <w:t>。</w:t>
      </w:r>
      <w:r w:rsidRPr="00472258">
        <w:rPr>
          <w:rFonts w:cstheme="minorHAnsi"/>
          <w:sz w:val="20"/>
          <w:szCs w:val="28"/>
          <w:lang w:eastAsia="zh-CN"/>
        </w:rPr>
        <w:t>Alex</w:t>
      </w:r>
      <w:r w:rsidRPr="00472258">
        <w:rPr>
          <w:rFonts w:cstheme="minorHAnsi"/>
          <w:sz w:val="20"/>
          <w:szCs w:val="28"/>
          <w:lang w:eastAsia="zh-CN"/>
        </w:rPr>
        <w:t>于</w:t>
      </w:r>
      <w:r w:rsidRPr="00472258">
        <w:rPr>
          <w:rFonts w:cstheme="minorHAnsi"/>
          <w:sz w:val="20"/>
          <w:szCs w:val="28"/>
          <w:lang w:eastAsia="zh-CN"/>
        </w:rPr>
        <w:t>2002</w:t>
      </w:r>
      <w:r w:rsidRPr="00472258">
        <w:rPr>
          <w:rFonts w:cstheme="minorHAnsi"/>
          <w:sz w:val="20"/>
          <w:szCs w:val="28"/>
          <w:lang w:eastAsia="zh-CN"/>
        </w:rPr>
        <w:t>年加入璞米</w:t>
      </w:r>
      <w:r w:rsidR="001336B0" w:rsidRPr="00044B2D">
        <w:rPr>
          <w:rFonts w:cstheme="minorHAnsi"/>
          <w:sz w:val="20"/>
          <w:szCs w:val="28"/>
          <w:lang w:eastAsia="zh-CN"/>
        </w:rPr>
        <w:t>的</w:t>
      </w:r>
      <w:r w:rsidRPr="00472258">
        <w:rPr>
          <w:rFonts w:cstheme="minorHAnsi"/>
          <w:sz w:val="20"/>
          <w:szCs w:val="28"/>
          <w:lang w:eastAsia="zh-CN"/>
        </w:rPr>
        <w:t>伦敦办公室，并于</w:t>
      </w:r>
      <w:r w:rsidRPr="00472258">
        <w:rPr>
          <w:rFonts w:cstheme="minorHAnsi"/>
          <w:sz w:val="20"/>
          <w:szCs w:val="28"/>
          <w:lang w:eastAsia="zh-CN"/>
        </w:rPr>
        <w:t>2005</w:t>
      </w:r>
      <w:r w:rsidRPr="00472258">
        <w:rPr>
          <w:rFonts w:cstheme="minorHAnsi"/>
          <w:sz w:val="20"/>
          <w:szCs w:val="28"/>
          <w:lang w:eastAsia="zh-CN"/>
        </w:rPr>
        <w:t>年为璞米成立东京办公室</w:t>
      </w:r>
      <w:r w:rsidR="00AD314C" w:rsidRPr="00A21490">
        <w:rPr>
          <w:rFonts w:cstheme="minorHAnsi" w:hint="eastAsia"/>
          <w:sz w:val="20"/>
          <w:szCs w:val="28"/>
          <w:lang w:eastAsia="zh-CN"/>
        </w:rPr>
        <w:t>以</w:t>
      </w:r>
      <w:r w:rsidR="00BF34A9" w:rsidRPr="00044B2D">
        <w:rPr>
          <w:rFonts w:cstheme="minorHAnsi"/>
          <w:sz w:val="20"/>
          <w:szCs w:val="28"/>
          <w:lang w:eastAsia="zh-CN"/>
        </w:rPr>
        <w:t>进军</w:t>
      </w:r>
      <w:r w:rsidRPr="00472258">
        <w:rPr>
          <w:rFonts w:cstheme="minorHAnsi"/>
          <w:sz w:val="20"/>
          <w:szCs w:val="28"/>
          <w:lang w:eastAsia="zh-CN"/>
        </w:rPr>
        <w:t>亚洲</w:t>
      </w:r>
      <w:r w:rsidR="00A73870" w:rsidRPr="00A73870">
        <w:rPr>
          <w:rFonts w:cstheme="minorHAnsi" w:hint="eastAsia"/>
          <w:sz w:val="20"/>
          <w:szCs w:val="28"/>
          <w:lang w:eastAsia="zh-CN"/>
        </w:rPr>
        <w:t>市场</w:t>
      </w:r>
      <w:r w:rsidRPr="00472258">
        <w:rPr>
          <w:rFonts w:cstheme="minorHAnsi"/>
          <w:sz w:val="20"/>
          <w:szCs w:val="28"/>
          <w:lang w:eastAsia="zh-CN"/>
        </w:rPr>
        <w:t>，</w:t>
      </w:r>
      <w:r w:rsidR="00BF34A9" w:rsidRPr="00044B2D">
        <w:rPr>
          <w:rFonts w:cstheme="minorHAnsi"/>
          <w:sz w:val="20"/>
          <w:szCs w:val="28"/>
          <w:lang w:eastAsia="zh-CN"/>
        </w:rPr>
        <w:t>并</w:t>
      </w:r>
      <w:r w:rsidRPr="00472258">
        <w:rPr>
          <w:rFonts w:cstheme="minorHAnsi"/>
          <w:sz w:val="20"/>
          <w:szCs w:val="28"/>
          <w:lang w:eastAsia="zh-CN"/>
        </w:rPr>
        <w:t>先后</w:t>
      </w:r>
      <w:r w:rsidR="00A73870" w:rsidRPr="00472258">
        <w:rPr>
          <w:rFonts w:cstheme="minorHAnsi"/>
          <w:sz w:val="20"/>
          <w:szCs w:val="28"/>
          <w:lang w:eastAsia="zh-CN"/>
        </w:rPr>
        <w:t>将业务</w:t>
      </w:r>
      <w:r w:rsidRPr="00472258">
        <w:rPr>
          <w:rFonts w:cstheme="minorHAnsi"/>
          <w:sz w:val="20"/>
          <w:szCs w:val="28"/>
          <w:lang w:eastAsia="zh-CN"/>
        </w:rPr>
        <w:t>扩展至香港、首尔、上海和新加坡。</w:t>
      </w:r>
      <w:r w:rsidR="00E2399B" w:rsidRPr="00F64CA2">
        <w:rPr>
          <w:rFonts w:cstheme="minorHAnsi" w:hint="eastAsia"/>
          <w:sz w:val="20"/>
          <w:szCs w:val="28"/>
          <w:lang w:eastAsia="zh-CN"/>
        </w:rPr>
        <w:t>在这次的管理层</w:t>
      </w:r>
      <w:r w:rsidR="00E83654" w:rsidRPr="00F64CA2">
        <w:rPr>
          <w:rFonts w:cstheme="minorHAnsi" w:hint="eastAsia"/>
          <w:sz w:val="20"/>
          <w:szCs w:val="28"/>
          <w:lang w:eastAsia="zh-CN"/>
        </w:rPr>
        <w:t>任命</w:t>
      </w:r>
      <w:r w:rsidR="00E2399B" w:rsidRPr="00F64CA2">
        <w:rPr>
          <w:rFonts w:cstheme="minorHAnsi" w:hint="eastAsia"/>
          <w:sz w:val="20"/>
          <w:szCs w:val="28"/>
          <w:lang w:eastAsia="zh-CN"/>
        </w:rPr>
        <w:t>中，</w:t>
      </w:r>
      <w:r w:rsidR="00E2399B" w:rsidRPr="00F64CA2">
        <w:rPr>
          <w:rFonts w:cstheme="minorHAnsi"/>
          <w:sz w:val="20"/>
          <w:szCs w:val="28"/>
          <w:lang w:eastAsia="zh-CN"/>
        </w:rPr>
        <w:t>Chris North</w:t>
      </w:r>
      <w:r w:rsidR="00E2399B" w:rsidRPr="00F64CA2">
        <w:rPr>
          <w:rFonts w:cstheme="minorHAnsi" w:hint="eastAsia"/>
          <w:sz w:val="20"/>
          <w:szCs w:val="28"/>
          <w:lang w:eastAsia="zh-CN"/>
        </w:rPr>
        <w:t>和刘上舟亦分别获委任为璞米香港和上海</w:t>
      </w:r>
      <w:r w:rsidR="004F74F7" w:rsidRPr="00F64CA2">
        <w:rPr>
          <w:rFonts w:cstheme="minorHAnsi" w:hint="eastAsia"/>
          <w:sz w:val="20"/>
          <w:szCs w:val="28"/>
          <w:lang w:eastAsia="zh-CN"/>
        </w:rPr>
        <w:t>办公室的</w:t>
      </w:r>
      <w:r w:rsidR="00E2399B" w:rsidRPr="00F64CA2">
        <w:rPr>
          <w:rFonts w:cstheme="minorHAnsi" w:hint="eastAsia"/>
          <w:sz w:val="20"/>
          <w:szCs w:val="28"/>
          <w:lang w:eastAsia="zh-CN"/>
        </w:rPr>
        <w:t>负责人。</w:t>
      </w:r>
    </w:p>
    <w:p w14:paraId="04C8E845" w14:textId="39D599D4" w:rsidR="00053C58" w:rsidRPr="00472258" w:rsidRDefault="001B2BEB" w:rsidP="00DA2B5D">
      <w:pPr>
        <w:spacing w:after="200" w:line="276" w:lineRule="auto"/>
        <w:rPr>
          <w:rFonts w:eastAsiaTheme="minorEastAsia" w:cstheme="minorHAnsi"/>
          <w:sz w:val="20"/>
          <w:szCs w:val="28"/>
          <w:lang w:eastAsia="zh-CN"/>
        </w:rPr>
      </w:pPr>
      <w:r w:rsidRPr="00472258">
        <w:rPr>
          <w:rFonts w:cstheme="minorHAnsi"/>
          <w:sz w:val="20"/>
          <w:szCs w:val="28"/>
          <w:lang w:eastAsia="zh-CN"/>
        </w:rPr>
        <w:t>璞米的投资战略一直以行业为导向，</w:t>
      </w:r>
      <w:r w:rsidR="00E9187B" w:rsidRPr="00044B2D">
        <w:rPr>
          <w:rFonts w:cstheme="minorHAnsi"/>
          <w:sz w:val="20"/>
          <w:szCs w:val="28"/>
          <w:lang w:eastAsia="zh-CN"/>
        </w:rPr>
        <w:t>致力于帮助</w:t>
      </w:r>
      <w:r w:rsidRPr="00472258">
        <w:rPr>
          <w:rFonts w:cstheme="minorHAnsi"/>
          <w:sz w:val="20"/>
          <w:szCs w:val="28"/>
          <w:lang w:eastAsia="zh-CN"/>
        </w:rPr>
        <w:t>市场领先企业和</w:t>
      </w:r>
      <w:r w:rsidR="00E9187B" w:rsidRPr="00044B2D">
        <w:rPr>
          <w:rFonts w:cstheme="minorHAnsi"/>
          <w:sz w:val="20"/>
          <w:szCs w:val="28"/>
          <w:lang w:eastAsia="zh-CN"/>
        </w:rPr>
        <w:t>具</w:t>
      </w:r>
      <w:r w:rsidRPr="00472258">
        <w:rPr>
          <w:rFonts w:cstheme="minorHAnsi"/>
          <w:sz w:val="20"/>
          <w:szCs w:val="28"/>
          <w:lang w:eastAsia="zh-CN"/>
        </w:rPr>
        <w:t>高增长</w:t>
      </w:r>
      <w:r w:rsidR="00E9187B" w:rsidRPr="00044B2D">
        <w:rPr>
          <w:rFonts w:cstheme="minorHAnsi"/>
          <w:sz w:val="20"/>
          <w:szCs w:val="28"/>
          <w:lang w:eastAsia="zh-CN"/>
        </w:rPr>
        <w:t>势头</w:t>
      </w:r>
      <w:r w:rsidRPr="00472258">
        <w:rPr>
          <w:rFonts w:cstheme="minorHAnsi"/>
          <w:sz w:val="20"/>
          <w:szCs w:val="28"/>
          <w:lang w:eastAsia="zh-CN"/>
        </w:rPr>
        <w:t>的创新企业推动业务增长。</w:t>
      </w:r>
      <w:r w:rsidRPr="000E194A">
        <w:rPr>
          <w:rFonts w:cstheme="minorHAnsi"/>
          <w:sz w:val="20"/>
          <w:szCs w:val="28"/>
          <w:lang w:eastAsia="zh-CN"/>
        </w:rPr>
        <w:t>凭借在亚太地区的</w:t>
      </w:r>
      <w:r w:rsidR="00090726" w:rsidRPr="00A21490">
        <w:rPr>
          <w:rFonts w:cstheme="minorHAnsi" w:hint="eastAsia"/>
          <w:sz w:val="20"/>
          <w:szCs w:val="28"/>
          <w:lang w:eastAsia="zh-CN"/>
        </w:rPr>
        <w:t>深厚</w:t>
      </w:r>
      <w:r w:rsidRPr="000E194A">
        <w:rPr>
          <w:rFonts w:cstheme="minorHAnsi"/>
          <w:sz w:val="20"/>
          <w:szCs w:val="28"/>
          <w:lang w:eastAsia="zh-CN"/>
        </w:rPr>
        <w:t>投资经验，包括泛亚业务扩展专家卓佳集团、澳大利亚领先</w:t>
      </w:r>
      <w:r w:rsidR="00106A2A" w:rsidRPr="000E194A">
        <w:rPr>
          <w:rFonts w:cstheme="minorHAnsi"/>
          <w:sz w:val="20"/>
          <w:szCs w:val="28"/>
          <w:lang w:eastAsia="zh-CN"/>
        </w:rPr>
        <w:t>的</w:t>
      </w:r>
      <w:r w:rsidRPr="000E194A">
        <w:rPr>
          <w:rFonts w:cstheme="minorHAnsi"/>
          <w:sz w:val="20"/>
          <w:szCs w:val="28"/>
          <w:lang w:eastAsia="zh-CN"/>
        </w:rPr>
        <w:t>医学影像企业</w:t>
      </w:r>
      <w:r w:rsidRPr="000E194A">
        <w:rPr>
          <w:rFonts w:cstheme="minorHAnsi"/>
          <w:sz w:val="20"/>
          <w:szCs w:val="28"/>
          <w:lang w:eastAsia="zh-CN"/>
        </w:rPr>
        <w:t>I-MED</w:t>
      </w:r>
      <w:r w:rsidRPr="000E194A">
        <w:rPr>
          <w:rFonts w:cstheme="minorHAnsi"/>
          <w:sz w:val="20"/>
          <w:szCs w:val="28"/>
          <w:lang w:eastAsia="zh-CN"/>
        </w:rPr>
        <w:t>、寿司连锁餐厅寿司郎，璞米</w:t>
      </w:r>
      <w:r w:rsidR="00D530E1" w:rsidRPr="00A21490">
        <w:rPr>
          <w:rFonts w:cstheme="minorHAnsi" w:hint="eastAsia"/>
          <w:sz w:val="20"/>
          <w:szCs w:val="28"/>
          <w:lang w:eastAsia="zh-CN"/>
        </w:rPr>
        <w:t>将继续在</w:t>
      </w:r>
      <w:r w:rsidRPr="000E194A">
        <w:rPr>
          <w:rFonts w:cstheme="minorHAnsi"/>
          <w:sz w:val="20"/>
          <w:szCs w:val="28"/>
          <w:lang w:eastAsia="zh-CN"/>
        </w:rPr>
        <w:t>北亚、东南亚、澳大利亚和印度地区</w:t>
      </w:r>
      <w:r w:rsidR="00D530E1" w:rsidRPr="000E194A">
        <w:rPr>
          <w:rFonts w:cstheme="minorHAnsi" w:hint="eastAsia"/>
          <w:sz w:val="20"/>
          <w:szCs w:val="28"/>
          <w:lang w:eastAsia="zh-CN"/>
        </w:rPr>
        <w:t>把握</w:t>
      </w:r>
      <w:r w:rsidR="00023F9C" w:rsidRPr="00023F9C">
        <w:rPr>
          <w:rFonts w:cstheme="minorHAnsi" w:hint="eastAsia"/>
          <w:sz w:val="20"/>
          <w:szCs w:val="28"/>
          <w:lang w:eastAsia="zh-CN"/>
        </w:rPr>
        <w:t>前景</w:t>
      </w:r>
      <w:r w:rsidRPr="000E194A">
        <w:rPr>
          <w:rFonts w:cstheme="minorHAnsi"/>
          <w:sz w:val="20"/>
          <w:szCs w:val="28"/>
          <w:lang w:eastAsia="zh-CN"/>
        </w:rPr>
        <w:t>可观的投资机会，支持</w:t>
      </w:r>
      <w:r w:rsidR="006F3B25" w:rsidRPr="000E194A">
        <w:rPr>
          <w:rFonts w:cstheme="minorHAnsi" w:hint="eastAsia"/>
          <w:sz w:val="20"/>
          <w:szCs w:val="28"/>
          <w:lang w:eastAsia="zh-CN"/>
        </w:rPr>
        <w:t>具</w:t>
      </w:r>
      <w:r w:rsidRPr="000E194A">
        <w:rPr>
          <w:rFonts w:cstheme="minorHAnsi"/>
          <w:sz w:val="20"/>
          <w:szCs w:val="28"/>
          <w:lang w:eastAsia="zh-CN"/>
        </w:rPr>
        <w:t>有增长潜力的</w:t>
      </w:r>
      <w:r w:rsidR="00F824F2" w:rsidRPr="000E194A">
        <w:rPr>
          <w:rFonts w:cstheme="minorHAnsi" w:hint="eastAsia"/>
          <w:sz w:val="20"/>
          <w:szCs w:val="28"/>
          <w:lang w:eastAsia="zh-CN"/>
        </w:rPr>
        <w:t>高质</w:t>
      </w:r>
      <w:r w:rsidR="002F2B75" w:rsidRPr="000E194A">
        <w:rPr>
          <w:rFonts w:cstheme="minorHAnsi" w:hint="eastAsia"/>
          <w:sz w:val="20"/>
          <w:szCs w:val="28"/>
          <w:lang w:eastAsia="zh-CN"/>
        </w:rPr>
        <w:t>量</w:t>
      </w:r>
      <w:r w:rsidR="00F824F2" w:rsidRPr="000E194A">
        <w:rPr>
          <w:rFonts w:cstheme="minorHAnsi" w:hint="eastAsia"/>
          <w:sz w:val="20"/>
          <w:szCs w:val="28"/>
          <w:lang w:eastAsia="zh-CN"/>
        </w:rPr>
        <w:t>企业</w:t>
      </w:r>
      <w:r w:rsidRPr="000E194A">
        <w:rPr>
          <w:rFonts w:cstheme="minorHAnsi"/>
          <w:sz w:val="20"/>
          <w:szCs w:val="28"/>
          <w:lang w:eastAsia="zh-CN"/>
        </w:rPr>
        <w:t>再下一城。</w:t>
      </w:r>
    </w:p>
    <w:p w14:paraId="237D16CC" w14:textId="2E0465D7" w:rsidR="006B1F5E" w:rsidRPr="00472258" w:rsidRDefault="001B2BEB" w:rsidP="00DA2B5D">
      <w:pPr>
        <w:spacing w:after="200" w:line="276" w:lineRule="auto"/>
        <w:rPr>
          <w:rFonts w:cstheme="minorHAnsi"/>
          <w:b/>
          <w:bCs/>
          <w:sz w:val="20"/>
          <w:szCs w:val="28"/>
          <w:lang w:eastAsia="zh-CN"/>
        </w:rPr>
      </w:pPr>
      <w:r w:rsidRPr="00472258">
        <w:rPr>
          <w:rFonts w:cstheme="minorHAnsi"/>
          <w:b/>
          <w:bCs/>
          <w:sz w:val="20"/>
          <w:szCs w:val="28"/>
          <w:lang w:eastAsia="zh-CN"/>
        </w:rPr>
        <w:t>关于璞米资本</w:t>
      </w:r>
    </w:p>
    <w:p w14:paraId="1E84287D" w14:textId="09A393EF" w:rsidR="001C32AF" w:rsidRPr="00472258" w:rsidRDefault="001B2BEB" w:rsidP="00DA2B5D">
      <w:pPr>
        <w:spacing w:after="200" w:line="276" w:lineRule="auto"/>
        <w:rPr>
          <w:rFonts w:cstheme="minorHAnsi"/>
          <w:sz w:val="20"/>
          <w:szCs w:val="28"/>
          <w:lang w:eastAsia="zh-CN"/>
        </w:rPr>
      </w:pPr>
      <w:r w:rsidRPr="00472258">
        <w:rPr>
          <w:rFonts w:cstheme="minorHAnsi"/>
          <w:sz w:val="20"/>
          <w:szCs w:val="28"/>
          <w:lang w:eastAsia="zh-CN"/>
        </w:rPr>
        <w:t>璞米资本是一家环球投资公司，致力于投资具有增长雄心的成功企业。璞米资本创立于</w:t>
      </w:r>
      <w:r w:rsidRPr="00472258">
        <w:rPr>
          <w:rFonts w:cstheme="minorHAnsi"/>
          <w:sz w:val="20"/>
          <w:szCs w:val="28"/>
          <w:lang w:eastAsia="zh-CN"/>
        </w:rPr>
        <w:t>1985</w:t>
      </w:r>
      <w:r w:rsidRPr="00472258">
        <w:rPr>
          <w:rFonts w:cstheme="minorHAnsi"/>
          <w:sz w:val="20"/>
          <w:szCs w:val="28"/>
          <w:lang w:eastAsia="zh-CN"/>
        </w:rPr>
        <w:t>年，旗下资金的管理资产总额超过</w:t>
      </w:r>
      <w:r w:rsidRPr="00472258">
        <w:rPr>
          <w:rFonts w:cstheme="minorHAnsi"/>
          <w:sz w:val="20"/>
          <w:szCs w:val="28"/>
          <w:lang w:eastAsia="zh-CN"/>
        </w:rPr>
        <w:t>600</w:t>
      </w:r>
      <w:r w:rsidRPr="00472258">
        <w:rPr>
          <w:rFonts w:cstheme="minorHAnsi"/>
          <w:sz w:val="20"/>
          <w:szCs w:val="28"/>
          <w:lang w:eastAsia="zh-CN"/>
        </w:rPr>
        <w:t>亿欧元，专注在私募股权和信贷领域进行长期多数股权和少数股权投资。</w:t>
      </w:r>
    </w:p>
    <w:p w14:paraId="54340C28" w14:textId="341425E4" w:rsidR="00CC6C1C" w:rsidRPr="003B6379" w:rsidRDefault="001B2BEB" w:rsidP="00DA2B5D">
      <w:pPr>
        <w:spacing w:after="200" w:line="276" w:lineRule="auto"/>
        <w:rPr>
          <w:rFonts w:cstheme="minorHAnsi"/>
          <w:sz w:val="20"/>
          <w:szCs w:val="28"/>
          <w:lang w:eastAsia="zh-CN"/>
        </w:rPr>
      </w:pPr>
      <w:r w:rsidRPr="00472258">
        <w:rPr>
          <w:rFonts w:cstheme="minorHAnsi"/>
          <w:sz w:val="20"/>
          <w:szCs w:val="28"/>
          <w:lang w:eastAsia="zh-CN"/>
        </w:rPr>
        <w:t>璞米资本的私募股权基金</w:t>
      </w:r>
      <w:r w:rsidR="00636C41" w:rsidRPr="003B6379">
        <w:rPr>
          <w:rFonts w:cstheme="minorHAnsi" w:hint="eastAsia"/>
          <w:sz w:val="20"/>
          <w:szCs w:val="28"/>
          <w:lang w:eastAsia="zh-CN"/>
        </w:rPr>
        <w:t>在</w:t>
      </w:r>
      <w:r w:rsidRPr="00472258">
        <w:rPr>
          <w:rFonts w:cstheme="minorHAnsi"/>
          <w:sz w:val="20"/>
          <w:szCs w:val="28"/>
          <w:lang w:eastAsia="zh-CN"/>
        </w:rPr>
        <w:t>科技、消费、医疗健康和服务</w:t>
      </w:r>
      <w:r w:rsidR="001266A6" w:rsidRPr="003B6379">
        <w:rPr>
          <w:rFonts w:cstheme="minorHAnsi" w:hint="eastAsia"/>
          <w:sz w:val="20"/>
          <w:szCs w:val="28"/>
          <w:lang w:eastAsia="zh-CN"/>
        </w:rPr>
        <w:t>行业这四大</w:t>
      </w:r>
      <w:r w:rsidRPr="00472258">
        <w:rPr>
          <w:rFonts w:cstheme="minorHAnsi"/>
          <w:sz w:val="20"/>
          <w:szCs w:val="28"/>
          <w:lang w:eastAsia="zh-CN"/>
        </w:rPr>
        <w:t>领域</w:t>
      </w:r>
      <w:r w:rsidR="00476228" w:rsidRPr="003B6379">
        <w:rPr>
          <w:rFonts w:cstheme="minorHAnsi" w:hint="eastAsia"/>
          <w:sz w:val="20"/>
          <w:szCs w:val="28"/>
          <w:lang w:eastAsia="zh-CN"/>
        </w:rPr>
        <w:t>完成</w:t>
      </w:r>
      <w:r w:rsidRPr="00472258">
        <w:rPr>
          <w:rFonts w:cstheme="minorHAnsi"/>
          <w:sz w:val="20"/>
          <w:szCs w:val="28"/>
          <w:lang w:eastAsia="zh-CN"/>
        </w:rPr>
        <w:t>了约</w:t>
      </w:r>
      <w:r w:rsidRPr="00472258">
        <w:rPr>
          <w:rFonts w:cstheme="minorHAnsi"/>
          <w:sz w:val="20"/>
          <w:szCs w:val="28"/>
          <w:lang w:eastAsia="zh-CN"/>
        </w:rPr>
        <w:t>300</w:t>
      </w:r>
      <w:r w:rsidRPr="00472258">
        <w:rPr>
          <w:rFonts w:cstheme="minorHAnsi"/>
          <w:sz w:val="20"/>
          <w:szCs w:val="28"/>
          <w:lang w:eastAsia="zh-CN"/>
        </w:rPr>
        <w:t>笔投资。璞米信贷是欧洲领先的专业信贷投资者之一，以直接贷款、</w:t>
      </w:r>
      <w:r w:rsidRPr="00472258">
        <w:rPr>
          <w:rFonts w:cstheme="minorHAnsi"/>
          <w:sz w:val="20"/>
          <w:szCs w:val="28"/>
          <w:lang w:eastAsia="zh-CN"/>
        </w:rPr>
        <w:t xml:space="preserve">CLO </w:t>
      </w:r>
      <w:r w:rsidRPr="00472258">
        <w:rPr>
          <w:rFonts w:cstheme="minorHAnsi"/>
          <w:sz w:val="20"/>
          <w:szCs w:val="28"/>
          <w:lang w:eastAsia="zh-CN"/>
        </w:rPr>
        <w:t>管理和结构化信贷等灵活的融资解决方案支持企业发展。璞米信贷成立于</w:t>
      </w:r>
      <w:r w:rsidRPr="00472258">
        <w:rPr>
          <w:rFonts w:cstheme="minorHAnsi"/>
          <w:sz w:val="20"/>
          <w:szCs w:val="28"/>
          <w:lang w:eastAsia="zh-CN"/>
        </w:rPr>
        <w:t>2007</w:t>
      </w:r>
      <w:r w:rsidRPr="00472258">
        <w:rPr>
          <w:rFonts w:cstheme="minorHAnsi"/>
          <w:sz w:val="20"/>
          <w:szCs w:val="28"/>
          <w:lang w:eastAsia="zh-CN"/>
        </w:rPr>
        <w:t>年，</w:t>
      </w:r>
      <w:r w:rsidR="00E55430" w:rsidRPr="003B6379">
        <w:rPr>
          <w:rFonts w:cstheme="minorHAnsi" w:hint="eastAsia"/>
          <w:sz w:val="20"/>
          <w:szCs w:val="28"/>
          <w:lang w:eastAsia="zh-CN"/>
        </w:rPr>
        <w:t>通过</w:t>
      </w:r>
      <w:r w:rsidRPr="00472258">
        <w:rPr>
          <w:rFonts w:cstheme="minorHAnsi"/>
          <w:sz w:val="20"/>
          <w:szCs w:val="28"/>
          <w:lang w:eastAsia="zh-CN"/>
        </w:rPr>
        <w:t>不同的投资基金和产品，为超过</w:t>
      </w:r>
      <w:r w:rsidRPr="00472258">
        <w:rPr>
          <w:rFonts w:cstheme="minorHAnsi"/>
          <w:sz w:val="20"/>
          <w:szCs w:val="28"/>
          <w:lang w:eastAsia="zh-CN"/>
        </w:rPr>
        <w:t>300</w:t>
      </w:r>
      <w:r w:rsidRPr="00472258">
        <w:rPr>
          <w:rFonts w:cstheme="minorHAnsi"/>
          <w:sz w:val="20"/>
          <w:szCs w:val="28"/>
          <w:lang w:eastAsia="zh-CN"/>
        </w:rPr>
        <w:t>家欧洲企业提供逾</w:t>
      </w:r>
      <w:r w:rsidRPr="00472258">
        <w:rPr>
          <w:rFonts w:cstheme="minorHAnsi"/>
          <w:sz w:val="20"/>
          <w:szCs w:val="28"/>
          <w:lang w:eastAsia="zh-CN"/>
        </w:rPr>
        <w:t>140</w:t>
      </w:r>
      <w:r w:rsidRPr="00472258">
        <w:rPr>
          <w:rFonts w:cstheme="minorHAnsi"/>
          <w:sz w:val="20"/>
          <w:szCs w:val="28"/>
          <w:lang w:eastAsia="zh-CN"/>
        </w:rPr>
        <w:t>亿欧元</w:t>
      </w:r>
      <w:r w:rsidR="00E55430" w:rsidRPr="003B6379">
        <w:rPr>
          <w:rFonts w:cstheme="minorHAnsi" w:hint="eastAsia"/>
          <w:sz w:val="20"/>
          <w:szCs w:val="28"/>
          <w:lang w:eastAsia="zh-CN"/>
        </w:rPr>
        <w:t>的</w:t>
      </w:r>
      <w:r w:rsidRPr="00472258">
        <w:rPr>
          <w:rFonts w:cstheme="minorHAnsi"/>
          <w:sz w:val="20"/>
          <w:szCs w:val="28"/>
          <w:lang w:eastAsia="zh-CN"/>
        </w:rPr>
        <w:t>债务资本。</w:t>
      </w:r>
    </w:p>
    <w:p w14:paraId="5C40B8F0" w14:textId="03FE5C58" w:rsidR="00D55E5C" w:rsidRPr="00472258" w:rsidRDefault="001B2BEB" w:rsidP="00DA2B5D">
      <w:pPr>
        <w:spacing w:after="200" w:line="276" w:lineRule="auto"/>
        <w:rPr>
          <w:rFonts w:cstheme="minorHAnsi"/>
          <w:sz w:val="20"/>
          <w:szCs w:val="28"/>
          <w:lang w:eastAsia="zh-CN"/>
        </w:rPr>
      </w:pPr>
      <w:r w:rsidRPr="00472258">
        <w:rPr>
          <w:rFonts w:cstheme="minorHAnsi"/>
          <w:sz w:val="20"/>
          <w:szCs w:val="28"/>
          <w:lang w:eastAsia="zh-CN"/>
        </w:rPr>
        <w:t>璞米资本在亚洲营运超过</w:t>
      </w:r>
      <w:r w:rsidRPr="00472258">
        <w:rPr>
          <w:rFonts w:cstheme="minorHAnsi"/>
          <w:sz w:val="20"/>
          <w:szCs w:val="28"/>
          <w:lang w:eastAsia="zh-CN"/>
        </w:rPr>
        <w:t>17</w:t>
      </w:r>
      <w:r w:rsidRPr="00472258">
        <w:rPr>
          <w:rFonts w:cstheme="minorHAnsi"/>
          <w:sz w:val="20"/>
          <w:szCs w:val="28"/>
          <w:lang w:eastAsia="zh-CN"/>
        </w:rPr>
        <w:t>年。期间，璞米资本在亚太地区部署了超过</w:t>
      </w:r>
      <w:r w:rsidRPr="00472258">
        <w:rPr>
          <w:rFonts w:cstheme="minorHAnsi"/>
          <w:sz w:val="20"/>
          <w:szCs w:val="28"/>
          <w:lang w:eastAsia="zh-CN"/>
        </w:rPr>
        <w:t>45</w:t>
      </w:r>
      <w:r w:rsidRPr="00472258">
        <w:rPr>
          <w:rFonts w:cstheme="minorHAnsi"/>
          <w:sz w:val="20"/>
          <w:szCs w:val="28"/>
          <w:lang w:eastAsia="zh-CN"/>
        </w:rPr>
        <w:t>亿美元（约</w:t>
      </w:r>
      <w:r w:rsidRPr="00472258">
        <w:rPr>
          <w:rFonts w:cstheme="minorHAnsi"/>
          <w:sz w:val="20"/>
          <w:szCs w:val="28"/>
          <w:lang w:eastAsia="zh-CN"/>
        </w:rPr>
        <w:t>41</w:t>
      </w:r>
      <w:r w:rsidRPr="00472258">
        <w:rPr>
          <w:rFonts w:cstheme="minorHAnsi"/>
          <w:sz w:val="20"/>
          <w:szCs w:val="28"/>
          <w:lang w:eastAsia="zh-CN"/>
        </w:rPr>
        <w:t>亿欧元）股权资本</w:t>
      </w:r>
      <w:r w:rsidR="00F06350" w:rsidRPr="00DA2B5D">
        <w:rPr>
          <w:rFonts w:cstheme="minorHAnsi" w:hint="eastAsia"/>
          <w:sz w:val="20"/>
          <w:szCs w:val="28"/>
          <w:lang w:eastAsia="zh-CN"/>
        </w:rPr>
        <w:t>，</w:t>
      </w:r>
      <w:r w:rsidRPr="00472258">
        <w:rPr>
          <w:rFonts w:cstheme="minorHAnsi"/>
          <w:sz w:val="20"/>
          <w:szCs w:val="28"/>
          <w:lang w:eastAsia="zh-CN"/>
        </w:rPr>
        <w:t>其目前持有及已退出的投资项目包括：</w:t>
      </w:r>
      <w:r w:rsidRPr="00472258">
        <w:rPr>
          <w:rFonts w:cstheme="minorHAnsi"/>
          <w:sz w:val="20"/>
          <w:szCs w:val="28"/>
          <w:lang w:eastAsia="zh-CN"/>
        </w:rPr>
        <w:t>I-MED</w:t>
      </w:r>
      <w:r w:rsidRPr="00472258">
        <w:rPr>
          <w:rFonts w:cstheme="minorHAnsi"/>
          <w:sz w:val="20"/>
          <w:szCs w:val="28"/>
          <w:lang w:eastAsia="zh-CN"/>
        </w:rPr>
        <w:t>、卓佳集团、寿司郎回转寿司、全兴国际水产以及银河娱乐。</w:t>
      </w:r>
    </w:p>
    <w:p w14:paraId="77032B71" w14:textId="50295E81" w:rsidR="00ED0527" w:rsidRPr="00472258" w:rsidRDefault="001B2BEB" w:rsidP="00DA2B5D">
      <w:pPr>
        <w:spacing w:after="200" w:line="276" w:lineRule="auto"/>
        <w:rPr>
          <w:rFonts w:cstheme="minorHAnsi"/>
          <w:sz w:val="20"/>
          <w:szCs w:val="28"/>
          <w:lang w:eastAsia="zh-CN"/>
        </w:rPr>
      </w:pPr>
      <w:r w:rsidRPr="00472258">
        <w:rPr>
          <w:rFonts w:cstheme="minorHAnsi"/>
          <w:sz w:val="20"/>
          <w:szCs w:val="28"/>
          <w:lang w:eastAsia="zh-CN"/>
        </w:rPr>
        <w:t>璞米资本在欧洲、美国和亚洲的</w:t>
      </w:r>
      <w:r w:rsidRPr="00472258">
        <w:rPr>
          <w:rFonts w:cstheme="minorHAnsi"/>
          <w:sz w:val="20"/>
          <w:szCs w:val="28"/>
          <w:lang w:eastAsia="zh-CN"/>
        </w:rPr>
        <w:t>16</w:t>
      </w:r>
      <w:r w:rsidR="003359D6" w:rsidRPr="00472258">
        <w:rPr>
          <w:rFonts w:cstheme="minorHAnsi"/>
          <w:sz w:val="20"/>
          <w:szCs w:val="28"/>
          <w:lang w:eastAsia="zh-CN"/>
        </w:rPr>
        <w:t>个</w:t>
      </w:r>
      <w:r w:rsidR="003359D6" w:rsidRPr="003359D6">
        <w:rPr>
          <w:rFonts w:cstheme="minorHAnsi" w:hint="eastAsia"/>
          <w:sz w:val="20"/>
          <w:szCs w:val="28"/>
          <w:lang w:eastAsia="zh-CN"/>
        </w:rPr>
        <w:t>办公室</w:t>
      </w:r>
      <w:r w:rsidR="003359D6" w:rsidRPr="00472258">
        <w:rPr>
          <w:rFonts w:cstheme="minorHAnsi"/>
          <w:sz w:val="20"/>
          <w:szCs w:val="28"/>
          <w:lang w:eastAsia="zh-CN"/>
        </w:rPr>
        <w:t>拥有</w:t>
      </w:r>
      <w:r w:rsidRPr="00472258">
        <w:rPr>
          <w:rFonts w:cstheme="minorHAnsi"/>
          <w:sz w:val="20"/>
          <w:szCs w:val="28"/>
          <w:lang w:eastAsia="zh-CN"/>
        </w:rPr>
        <w:t>450</w:t>
      </w:r>
      <w:r w:rsidRPr="00472258">
        <w:rPr>
          <w:rFonts w:cstheme="minorHAnsi"/>
          <w:sz w:val="20"/>
          <w:szCs w:val="28"/>
          <w:lang w:eastAsia="zh-CN"/>
        </w:rPr>
        <w:t>多名员工。详情请浏览</w:t>
      </w:r>
      <w:hyperlink r:id="rId11" w:history="1">
        <w:r w:rsidRPr="00472258">
          <w:rPr>
            <w:rStyle w:val="Hyperlink"/>
            <w:rFonts w:cstheme="minorHAnsi"/>
            <w:sz w:val="20"/>
            <w:szCs w:val="28"/>
            <w:lang w:eastAsia="zh-CN"/>
          </w:rPr>
          <w:t>www.permira.com</w:t>
        </w:r>
      </w:hyperlink>
      <w:r w:rsidRPr="00472258">
        <w:rPr>
          <w:rFonts w:cstheme="minorHAnsi"/>
          <w:sz w:val="20"/>
          <w:szCs w:val="28"/>
          <w:lang w:eastAsia="zh-CN"/>
        </w:rPr>
        <w:t>，或在</w:t>
      </w:r>
      <w:hyperlink r:id="rId12" w:history="1">
        <w:r w:rsidRPr="00472258">
          <w:rPr>
            <w:rStyle w:val="Hyperlink"/>
            <w:rFonts w:cstheme="minorHAnsi"/>
            <w:sz w:val="20"/>
            <w:szCs w:val="28"/>
            <w:lang w:eastAsia="zh-CN"/>
          </w:rPr>
          <w:t>领英</w:t>
        </w:r>
      </w:hyperlink>
      <w:r w:rsidRPr="00472258">
        <w:rPr>
          <w:rFonts w:cstheme="minorHAnsi"/>
          <w:sz w:val="20"/>
          <w:szCs w:val="28"/>
          <w:lang w:eastAsia="zh-CN"/>
        </w:rPr>
        <w:t>或</w:t>
      </w:r>
      <w:r w:rsidRPr="00472258">
        <w:rPr>
          <w:rFonts w:cstheme="minorHAnsi"/>
          <w:sz w:val="20"/>
          <w:szCs w:val="28"/>
          <w:lang w:eastAsia="zh-CN"/>
        </w:rPr>
        <w:t xml:space="preserve"> </w:t>
      </w:r>
      <w:hyperlink r:id="rId13" w:history="1">
        <w:r w:rsidRPr="00472258">
          <w:rPr>
            <w:rStyle w:val="Hyperlink"/>
            <w:rFonts w:cstheme="minorHAnsi"/>
            <w:sz w:val="20"/>
            <w:szCs w:val="28"/>
            <w:lang w:eastAsia="zh-CN"/>
          </w:rPr>
          <w:t>Twitter</w:t>
        </w:r>
      </w:hyperlink>
      <w:r w:rsidRPr="00472258">
        <w:rPr>
          <w:rFonts w:cstheme="minorHAnsi"/>
          <w:sz w:val="20"/>
          <w:szCs w:val="28"/>
          <w:lang w:eastAsia="zh-CN"/>
        </w:rPr>
        <w:t xml:space="preserve"> </w:t>
      </w:r>
      <w:r w:rsidRPr="00472258">
        <w:rPr>
          <w:rFonts w:cstheme="minorHAnsi"/>
          <w:sz w:val="20"/>
          <w:szCs w:val="28"/>
          <w:lang w:eastAsia="zh-CN"/>
        </w:rPr>
        <w:t>上关注我们。</w:t>
      </w:r>
    </w:p>
    <w:p w14:paraId="2284667A" w14:textId="77777777" w:rsidR="00484AF4" w:rsidRPr="00472258" w:rsidRDefault="00484AF4" w:rsidP="001F580C">
      <w:pPr>
        <w:spacing w:after="200" w:line="276" w:lineRule="auto"/>
        <w:rPr>
          <w:rFonts w:cstheme="minorHAnsi"/>
          <w:lang w:eastAsia="zh-CN"/>
        </w:rPr>
      </w:pPr>
    </w:p>
    <w:sectPr w:rsidR="00484AF4" w:rsidRPr="00472258" w:rsidSect="006B1F5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737" w:bottom="284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B643" w14:textId="77777777" w:rsidR="000A2220" w:rsidRDefault="000A2220" w:rsidP="006B1F5E">
      <w:pPr>
        <w:spacing w:line="240" w:lineRule="auto"/>
      </w:pPr>
      <w:r>
        <w:separator/>
      </w:r>
    </w:p>
  </w:endnote>
  <w:endnote w:type="continuationSeparator" w:id="0">
    <w:p w14:paraId="18585270" w14:textId="77777777" w:rsidR="000A2220" w:rsidRDefault="000A2220" w:rsidP="006B1F5E">
      <w:pPr>
        <w:spacing w:line="240" w:lineRule="auto"/>
      </w:pPr>
      <w:r>
        <w:continuationSeparator/>
      </w:r>
    </w:p>
  </w:endnote>
  <w:endnote w:type="continuationNotice" w:id="1">
    <w:p w14:paraId="5824479F" w14:textId="77777777" w:rsidR="000A2220" w:rsidRDefault="000A22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25F3" w14:textId="77777777" w:rsidR="006B1F5E" w:rsidRPr="006B1F5E" w:rsidRDefault="006B1F5E" w:rsidP="00837283">
    <w:pPr>
      <w:pStyle w:val="Footer"/>
    </w:pPr>
  </w:p>
  <w:p w14:paraId="2BA2DBC8" w14:textId="77777777" w:rsidR="006B1F5E" w:rsidRDefault="006B1F5E" w:rsidP="00837283">
    <w:pPr>
      <w:pStyle w:val="Footer"/>
    </w:pPr>
    <w:r w:rsidRPr="002A3B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F0FD7" wp14:editId="0A6F8AF1">
              <wp:simplePos x="0" y="0"/>
              <wp:positionH relativeFrom="margin">
                <wp:posOffset>0</wp:posOffset>
              </wp:positionH>
              <wp:positionV relativeFrom="paragraph">
                <wp:posOffset>9525</wp:posOffset>
              </wp:positionV>
              <wp:extent cx="6623685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A102C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75pt" to="521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" strokecolor="#001e62 [3213]" strokeweight=".5pt">
              <w10:wrap type="square" anchorx="margin"/>
            </v:line>
          </w:pict>
        </mc:Fallback>
      </mc:AlternateContent>
    </w:r>
  </w:p>
  <w:p w14:paraId="21D64EEA" w14:textId="7542215E" w:rsidR="006B1F5E" w:rsidRPr="006B1F5E" w:rsidRDefault="00053C58" w:rsidP="00837283">
    <w:pPr>
      <w:pStyle w:val="Footer"/>
    </w:pPr>
    <w:r>
      <w:fldChar w:fldCharType="begin"/>
    </w:r>
    <w:r>
      <w:rPr>
        <w:rFonts w:eastAsia="SimSun"/>
        <w:lang w:eastAsia="zh-CN"/>
      </w:rPr>
      <w:instrText xml:space="preserve"> </w:instrText>
    </w:r>
    <w:r>
      <w:rPr>
        <w:rFonts w:eastAsia="SimSun" w:hint="eastAsia"/>
        <w:lang w:eastAsia="zh-CN"/>
      </w:rPr>
      <w:instrText>TIME \@ "yyyy'</w:instrText>
    </w:r>
    <w:r>
      <w:rPr>
        <w:rFonts w:eastAsia="SimSun" w:hint="eastAsia"/>
        <w:lang w:eastAsia="zh-CN"/>
      </w:rPr>
      <w:instrText>年</w:instrText>
    </w:r>
    <w:r>
      <w:rPr>
        <w:rFonts w:eastAsia="SimSun" w:hint="eastAsia"/>
        <w:lang w:eastAsia="zh-CN"/>
      </w:rPr>
      <w:instrText>'M'</w:instrText>
    </w:r>
    <w:r>
      <w:rPr>
        <w:rFonts w:eastAsia="SimSun" w:hint="eastAsia"/>
        <w:lang w:eastAsia="zh-CN"/>
      </w:rPr>
      <w:instrText>月</w:instrText>
    </w:r>
    <w:r>
      <w:rPr>
        <w:rFonts w:eastAsia="SimSun" w:hint="eastAsia"/>
        <w:lang w:eastAsia="zh-CN"/>
      </w:rPr>
      <w:instrText>'d'</w:instrText>
    </w:r>
    <w:r>
      <w:rPr>
        <w:rFonts w:eastAsia="SimSun" w:hint="eastAsia"/>
        <w:lang w:eastAsia="zh-CN"/>
      </w:rPr>
      <w:instrText>日</w:instrText>
    </w:r>
    <w:r>
      <w:rPr>
        <w:rFonts w:eastAsia="SimSun" w:hint="eastAsia"/>
        <w:lang w:eastAsia="zh-CN"/>
      </w:rPr>
      <w:instrText>'"</w:instrText>
    </w:r>
    <w:r>
      <w:rPr>
        <w:rFonts w:eastAsia="SimSun"/>
        <w:lang w:eastAsia="zh-CN"/>
      </w:rPr>
      <w:instrText xml:space="preserve"> </w:instrText>
    </w:r>
    <w:r>
      <w:fldChar w:fldCharType="separate"/>
    </w:r>
    <w:r w:rsidR="00E83AA7">
      <w:rPr>
        <w:rFonts w:eastAsia="SimSun" w:hint="eastAsia"/>
        <w:noProof/>
        <w:lang w:eastAsia="zh-CN"/>
      </w:rPr>
      <w:t>2022</w:t>
    </w:r>
    <w:r w:rsidR="00E83AA7">
      <w:rPr>
        <w:rFonts w:eastAsia="SimSun" w:hint="eastAsia"/>
        <w:noProof/>
        <w:lang w:eastAsia="zh-CN"/>
      </w:rPr>
      <w:t>年</w:t>
    </w:r>
    <w:r w:rsidR="00E83AA7">
      <w:rPr>
        <w:rFonts w:eastAsia="SimSun" w:hint="eastAsia"/>
        <w:noProof/>
        <w:lang w:eastAsia="zh-CN"/>
      </w:rPr>
      <w:t>6</w:t>
    </w:r>
    <w:r w:rsidR="00E83AA7">
      <w:rPr>
        <w:rFonts w:eastAsia="SimSun" w:hint="eastAsia"/>
        <w:noProof/>
        <w:lang w:eastAsia="zh-CN"/>
      </w:rPr>
      <w:t>月</w:t>
    </w:r>
    <w:r w:rsidR="00E83AA7">
      <w:rPr>
        <w:rFonts w:eastAsia="SimSun" w:hint="eastAsia"/>
        <w:noProof/>
        <w:lang w:eastAsia="zh-CN"/>
      </w:rPr>
      <w:t>9</w:t>
    </w:r>
    <w:r w:rsidR="00E83AA7">
      <w:rPr>
        <w:rFonts w:eastAsia="SimSun" w:hint="eastAsia"/>
        <w:noProof/>
        <w:lang w:eastAsia="zh-CN"/>
      </w:rPr>
      <w:t>日</w:t>
    </w:r>
    <w:r>
      <w:fldChar w:fldCharType="end"/>
    </w:r>
    <w:r w:rsidR="001B2BEB" w:rsidRPr="006B1F5E">
      <w:rPr>
        <w:lang w:eastAsia="zh-CN"/>
      </w:rPr>
      <w:t xml:space="preserve">  </w:t>
    </w:r>
    <w:r w:rsidR="001B2BEB" w:rsidRPr="006B1F5E">
      <w:rPr>
        <w:color w:val="EF944A" w:themeColor="accent2"/>
        <w:lang w:eastAsia="zh-CN"/>
      </w:rPr>
      <w:t xml:space="preserve"> |</w:t>
    </w:r>
    <w:r w:rsidR="001B2BEB">
      <w:rPr>
        <w:color w:val="EF944A" w:themeColor="accent2"/>
        <w:lang w:eastAsia="zh-CN"/>
      </w:rPr>
      <w:t xml:space="preserve"> </w:t>
    </w:r>
    <w:r w:rsidR="001B2BEB" w:rsidRPr="006B1F5E">
      <w:rPr>
        <w:lang w:eastAsia="zh-CN"/>
      </w:rPr>
      <w:t xml:space="preserve">  </w:t>
    </w:r>
    <w:r w:rsidR="006B1F5E" w:rsidRPr="006B1F5E">
      <w:fldChar w:fldCharType="begin"/>
    </w:r>
    <w:r w:rsidR="006B1F5E" w:rsidRPr="006B1F5E">
      <w:instrText xml:space="preserve"> PAGE   \* MERGEFORMAT </w:instrText>
    </w:r>
    <w:r w:rsidR="006B1F5E" w:rsidRPr="006B1F5E">
      <w:fldChar w:fldCharType="separate"/>
    </w:r>
    <w:r w:rsidR="001B2BEB" w:rsidRPr="006B1F5E">
      <w:rPr>
        <w:noProof/>
        <w:lang w:eastAsia="zh-CN"/>
      </w:rPr>
      <w:t>1</w:t>
    </w:r>
    <w:r w:rsidR="006B1F5E" w:rsidRPr="006B1F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98A3" w14:textId="77777777" w:rsidR="006B1F5E" w:rsidRPr="006B1F5E" w:rsidRDefault="006B1F5E" w:rsidP="00837283">
    <w:pPr>
      <w:pStyle w:val="Footer"/>
    </w:pPr>
  </w:p>
  <w:p w14:paraId="20D67EAE" w14:textId="77777777" w:rsidR="006B1F5E" w:rsidRDefault="006B1F5E" w:rsidP="00837283">
    <w:pPr>
      <w:pStyle w:val="Footer"/>
    </w:pPr>
    <w:r w:rsidRPr="002A3B19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DA54B6" wp14:editId="7BF0938B">
              <wp:simplePos x="0" y="0"/>
              <wp:positionH relativeFrom="margin">
                <wp:posOffset>0</wp:posOffset>
              </wp:positionH>
              <wp:positionV relativeFrom="paragraph">
                <wp:posOffset>9525</wp:posOffset>
              </wp:positionV>
              <wp:extent cx="6623685" cy="0"/>
              <wp:effectExtent l="0" t="0" r="0" b="0"/>
              <wp:wrapSquare wrapText="bothSides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D25C5" id="Straight Connector 8" o:spid="_x0000_s1026" style="position:absolute;flip:x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75pt" to="521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" strokecolor="#001e62 [3213]" strokeweight=".5pt">
              <w10:wrap type="square" anchorx="margin"/>
            </v:line>
          </w:pict>
        </mc:Fallback>
      </mc:AlternateContent>
    </w:r>
  </w:p>
  <w:p w14:paraId="5FC6AE67" w14:textId="433E6535" w:rsidR="006B1F5E" w:rsidRPr="00837283" w:rsidRDefault="00053C58" w:rsidP="00837283">
    <w:pPr>
      <w:pStyle w:val="Footer"/>
    </w:pPr>
    <w:r>
      <w:rPr>
        <w:rFonts w:eastAsia="SimSun"/>
        <w:lang w:eastAsia="zh-CN"/>
      </w:rPr>
      <w:fldChar w:fldCharType="begin"/>
    </w:r>
    <w:r>
      <w:rPr>
        <w:rFonts w:eastAsia="SimSun"/>
        <w:lang w:eastAsia="zh-CN"/>
      </w:rPr>
      <w:instrText xml:space="preserve"> </w:instrText>
    </w:r>
    <w:r>
      <w:rPr>
        <w:rFonts w:eastAsia="SimSun" w:hint="eastAsia"/>
        <w:lang w:eastAsia="zh-CN"/>
      </w:rPr>
      <w:instrText>TIME \@ "yyyy'</w:instrText>
    </w:r>
    <w:r>
      <w:rPr>
        <w:rFonts w:eastAsia="SimSun" w:hint="eastAsia"/>
        <w:lang w:eastAsia="zh-CN"/>
      </w:rPr>
      <w:instrText>年</w:instrText>
    </w:r>
    <w:r>
      <w:rPr>
        <w:rFonts w:eastAsia="SimSun" w:hint="eastAsia"/>
        <w:lang w:eastAsia="zh-CN"/>
      </w:rPr>
      <w:instrText>'M'</w:instrText>
    </w:r>
    <w:r>
      <w:rPr>
        <w:rFonts w:eastAsia="SimSun" w:hint="eastAsia"/>
        <w:lang w:eastAsia="zh-CN"/>
      </w:rPr>
      <w:instrText>月</w:instrText>
    </w:r>
    <w:r>
      <w:rPr>
        <w:rFonts w:eastAsia="SimSun" w:hint="eastAsia"/>
        <w:lang w:eastAsia="zh-CN"/>
      </w:rPr>
      <w:instrText>'d'</w:instrText>
    </w:r>
    <w:r>
      <w:rPr>
        <w:rFonts w:eastAsia="SimSun" w:hint="eastAsia"/>
        <w:lang w:eastAsia="zh-CN"/>
      </w:rPr>
      <w:instrText>日</w:instrText>
    </w:r>
    <w:r>
      <w:rPr>
        <w:rFonts w:eastAsia="SimSun" w:hint="eastAsia"/>
        <w:lang w:eastAsia="zh-CN"/>
      </w:rPr>
      <w:instrText>'"</w:instrText>
    </w:r>
    <w:r>
      <w:rPr>
        <w:rFonts w:eastAsia="SimSun"/>
        <w:lang w:eastAsia="zh-CN"/>
      </w:rPr>
      <w:instrText xml:space="preserve"> </w:instrText>
    </w:r>
    <w:r>
      <w:rPr>
        <w:rFonts w:eastAsia="SimSun"/>
        <w:lang w:eastAsia="zh-CN"/>
      </w:rPr>
      <w:fldChar w:fldCharType="separate"/>
    </w:r>
    <w:r w:rsidR="00E83AA7">
      <w:rPr>
        <w:rFonts w:eastAsia="SimSun" w:hint="eastAsia"/>
        <w:noProof/>
        <w:lang w:eastAsia="zh-CN"/>
      </w:rPr>
      <w:t>2022</w:t>
    </w:r>
    <w:r w:rsidR="00E83AA7">
      <w:rPr>
        <w:rFonts w:eastAsia="SimSun" w:hint="eastAsia"/>
        <w:noProof/>
        <w:lang w:eastAsia="zh-CN"/>
      </w:rPr>
      <w:t>年</w:t>
    </w:r>
    <w:r w:rsidR="00E83AA7">
      <w:rPr>
        <w:rFonts w:eastAsia="SimSun" w:hint="eastAsia"/>
        <w:noProof/>
        <w:lang w:eastAsia="zh-CN"/>
      </w:rPr>
      <w:t>6</w:t>
    </w:r>
    <w:r w:rsidR="00E83AA7">
      <w:rPr>
        <w:rFonts w:eastAsia="SimSun" w:hint="eastAsia"/>
        <w:noProof/>
        <w:lang w:eastAsia="zh-CN"/>
      </w:rPr>
      <w:t>月</w:t>
    </w:r>
    <w:r w:rsidR="00E83AA7">
      <w:rPr>
        <w:rFonts w:eastAsia="SimSun" w:hint="eastAsia"/>
        <w:noProof/>
        <w:lang w:eastAsia="zh-CN"/>
      </w:rPr>
      <w:t>9</w:t>
    </w:r>
    <w:r w:rsidR="00E83AA7">
      <w:rPr>
        <w:rFonts w:eastAsia="SimSun" w:hint="eastAsia"/>
        <w:noProof/>
        <w:lang w:eastAsia="zh-CN"/>
      </w:rPr>
      <w:t>日</w:t>
    </w:r>
    <w:r>
      <w:rPr>
        <w:rFonts w:eastAsia="SimSun"/>
        <w:lang w:eastAsia="zh-CN"/>
      </w:rPr>
      <w:fldChar w:fldCharType="end"/>
    </w:r>
    <w:r w:rsidR="001B2BEB" w:rsidRPr="006B1F5E">
      <w:rPr>
        <w:lang w:eastAsia="zh-CN"/>
      </w:rPr>
      <w:t xml:space="preserve">  </w:t>
    </w:r>
    <w:r w:rsidR="001B2BEB" w:rsidRPr="006B1F5E">
      <w:rPr>
        <w:color w:val="EF944A" w:themeColor="accent2"/>
        <w:lang w:eastAsia="zh-CN"/>
      </w:rPr>
      <w:t xml:space="preserve"> |</w:t>
    </w:r>
    <w:r w:rsidR="001B2BEB">
      <w:rPr>
        <w:color w:val="EF944A" w:themeColor="accent2"/>
        <w:lang w:eastAsia="zh-CN"/>
      </w:rPr>
      <w:t xml:space="preserve"> </w:t>
    </w:r>
    <w:r w:rsidR="001B2BEB" w:rsidRPr="006B1F5E">
      <w:rPr>
        <w:lang w:eastAsia="zh-CN"/>
      </w:rPr>
      <w:t xml:space="preserve">  </w:t>
    </w:r>
    <w:r w:rsidR="006B1F5E" w:rsidRPr="00837283">
      <w:fldChar w:fldCharType="begin"/>
    </w:r>
    <w:r w:rsidR="006B1F5E" w:rsidRPr="00837283">
      <w:instrText xml:space="preserve"> PAGE   \* MERGEFORMAT </w:instrText>
    </w:r>
    <w:r w:rsidR="006B1F5E" w:rsidRPr="00837283">
      <w:fldChar w:fldCharType="separate"/>
    </w:r>
    <w:r w:rsidR="001B2BEB" w:rsidRPr="00837283">
      <w:rPr>
        <w:lang w:eastAsia="zh-CN"/>
      </w:rPr>
      <w:t>2</w:t>
    </w:r>
    <w:r w:rsidR="006B1F5E" w:rsidRPr="008372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1133" w14:textId="77777777" w:rsidR="000A2220" w:rsidRDefault="000A2220" w:rsidP="006B1F5E">
      <w:pPr>
        <w:spacing w:line="240" w:lineRule="auto"/>
      </w:pPr>
      <w:r>
        <w:separator/>
      </w:r>
    </w:p>
  </w:footnote>
  <w:footnote w:type="continuationSeparator" w:id="0">
    <w:p w14:paraId="2AC2AFDC" w14:textId="77777777" w:rsidR="000A2220" w:rsidRDefault="000A2220" w:rsidP="006B1F5E">
      <w:pPr>
        <w:spacing w:line="240" w:lineRule="auto"/>
      </w:pPr>
      <w:r>
        <w:continuationSeparator/>
      </w:r>
    </w:p>
  </w:footnote>
  <w:footnote w:type="continuationNotice" w:id="1">
    <w:p w14:paraId="230F2A9D" w14:textId="77777777" w:rsidR="000A2220" w:rsidRDefault="000A22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193" w14:textId="0EA6A1D2" w:rsidR="00743CAC" w:rsidRPr="00837283" w:rsidRDefault="006B1F5E" w:rsidP="00743CAC">
    <w:pPr>
      <w:spacing w:after="480"/>
      <w:jc w:val="right"/>
      <w:rPr>
        <w:rStyle w:val="HeaderChar"/>
      </w:rPr>
    </w:pPr>
    <w:r w:rsidRPr="00AB26CA">
      <w:rPr>
        <w:rFonts w:eastAsia="Arial" w:cstheme="minorHAnsi"/>
        <w:noProof/>
        <w:color w:val="13122B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2C7648" wp14:editId="48C28E6F">
              <wp:simplePos x="0" y="0"/>
              <wp:positionH relativeFrom="margin">
                <wp:align>left</wp:align>
              </wp:positionH>
              <wp:positionV relativeFrom="paragraph">
                <wp:posOffset>333375</wp:posOffset>
              </wp:positionV>
              <wp:extent cx="6623685" cy="0"/>
              <wp:effectExtent l="0" t="0" r="0" b="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F0AB52" id="Straight Connector 1" o:spid="_x0000_s1026" style="position:absolute;flip:x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6.25pt" to="521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" strokecolor="#001e62 [3213]" strokeweight=".5pt">
              <w10:wrap type="square" anchorx="margin"/>
            </v:line>
          </w:pict>
        </mc:Fallback>
      </mc:AlternateContent>
    </w:r>
    <w:r w:rsidR="001B2BEB">
      <w:rPr>
        <w:rFonts w:cstheme="minorHAnsi" w:hint="eastAsia"/>
        <w:szCs w:val="18"/>
        <w:lang w:eastAsia="zh-CN"/>
      </w:rPr>
      <w:t>璞米资本</w:t>
    </w:r>
    <w:r w:rsidR="001B2BEB" w:rsidRPr="006B1F5E">
      <w:rPr>
        <w:rFonts w:asciiTheme="majorHAnsi" w:hAnsiTheme="majorHAnsi" w:cstheme="majorHAnsi"/>
        <w:szCs w:val="18"/>
        <w:lang w:eastAsia="zh-CN"/>
      </w:rPr>
      <w:t xml:space="preserve">  </w:t>
    </w:r>
    <w:r w:rsidR="001B2BEB" w:rsidRPr="006B1F5E">
      <w:rPr>
        <w:rFonts w:asciiTheme="majorHAnsi" w:hAnsiTheme="majorHAnsi" w:cstheme="majorHAnsi"/>
        <w:color w:val="EF944A" w:themeColor="accent2"/>
        <w:szCs w:val="18"/>
        <w:lang w:eastAsia="zh-CN"/>
      </w:rPr>
      <w:t xml:space="preserve"> |</w:t>
    </w:r>
    <w:r w:rsidR="001B2BEB" w:rsidRPr="006B1F5E">
      <w:rPr>
        <w:rFonts w:asciiTheme="majorHAnsi" w:hAnsiTheme="majorHAnsi" w:cstheme="majorHAnsi"/>
        <w:szCs w:val="18"/>
        <w:lang w:eastAsia="zh-CN"/>
      </w:rPr>
      <w:t xml:space="preserve">  </w:t>
    </w:r>
    <w:r w:rsidR="001B2BEB" w:rsidRPr="001A2308">
      <w:rPr>
        <w:rFonts w:cstheme="minorHAnsi" w:hint="eastAsia"/>
        <w:szCs w:val="18"/>
        <w:lang w:eastAsia="zh-CN"/>
      </w:rPr>
      <w:t>新闻稿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47B5" w14:textId="709A6FAB" w:rsidR="006B1F5E" w:rsidRPr="00837283" w:rsidRDefault="006B1F5E" w:rsidP="006B1F5E">
    <w:pPr>
      <w:spacing w:after="480"/>
      <w:jc w:val="right"/>
      <w:rPr>
        <w:rStyle w:val="HeaderChar"/>
      </w:rPr>
    </w:pPr>
    <w:r w:rsidRPr="00AB26CA">
      <w:rPr>
        <w:rFonts w:eastAsia="Arial" w:cstheme="minorHAnsi"/>
        <w:noProof/>
        <w:color w:val="13122B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31FF50" wp14:editId="3D1C9002">
              <wp:simplePos x="0" y="0"/>
              <wp:positionH relativeFrom="margin">
                <wp:align>left</wp:align>
              </wp:positionH>
              <wp:positionV relativeFrom="paragraph">
                <wp:posOffset>333375</wp:posOffset>
              </wp:positionV>
              <wp:extent cx="6623685" cy="0"/>
              <wp:effectExtent l="0" t="0" r="0" b="0"/>
              <wp:wrapSquare wrapText="bothSides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E06D6" id="Straight Connector 6" o:spid="_x0000_s1026" style="position:absolute;flip:x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6.25pt" to="521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" strokecolor="#001e62 [3213]" strokeweight=".5pt">
              <w10:wrap type="square" anchorx="margin"/>
            </v:line>
          </w:pict>
        </mc:Fallback>
      </mc:AlternateContent>
    </w:r>
    <w:r w:rsidR="001B2BEB">
      <w:rPr>
        <w:rFonts w:cstheme="minorHAnsi" w:hint="eastAsia"/>
        <w:szCs w:val="18"/>
        <w:lang w:eastAsia="zh-CN"/>
      </w:rPr>
      <w:t>璞米资本</w:t>
    </w:r>
    <w:r w:rsidR="001B2BEB" w:rsidRPr="006B1F5E">
      <w:rPr>
        <w:rFonts w:asciiTheme="majorHAnsi" w:hAnsiTheme="majorHAnsi" w:cstheme="majorHAnsi"/>
        <w:szCs w:val="18"/>
        <w:lang w:eastAsia="zh-CN"/>
      </w:rPr>
      <w:t xml:space="preserve"> </w:t>
    </w:r>
    <w:r w:rsidR="001B2BEB" w:rsidRPr="006B1F5E">
      <w:rPr>
        <w:rFonts w:asciiTheme="majorHAnsi" w:hAnsiTheme="majorHAnsi" w:cstheme="majorHAnsi"/>
        <w:color w:val="EF944A" w:themeColor="accent2"/>
        <w:szCs w:val="18"/>
        <w:lang w:eastAsia="zh-CN"/>
      </w:rPr>
      <w:t xml:space="preserve"> |</w:t>
    </w:r>
    <w:r w:rsidR="001B2BEB" w:rsidRPr="006B1F5E">
      <w:rPr>
        <w:rFonts w:asciiTheme="majorHAnsi" w:hAnsiTheme="majorHAnsi" w:cstheme="majorHAnsi"/>
        <w:szCs w:val="18"/>
        <w:lang w:eastAsia="zh-CN"/>
      </w:rPr>
      <w:t xml:space="preserve">  </w:t>
    </w:r>
    <w:r w:rsidR="001B2BEB" w:rsidRPr="001A2308">
      <w:rPr>
        <w:rFonts w:cstheme="minorHAnsi" w:hint="eastAsia"/>
        <w:szCs w:val="18"/>
        <w:lang w:eastAsia="zh-CN"/>
      </w:rPr>
      <w:t>新闻稿</w:t>
    </w:r>
  </w:p>
  <w:p w14:paraId="1947A8CC" w14:textId="11C9429F" w:rsidR="006B1F5E" w:rsidRDefault="00651FA3" w:rsidP="006B1F5E">
    <w:pPr>
      <w:spacing w:after="240"/>
      <w:rPr>
        <w:rFonts w:asciiTheme="majorHAnsi" w:hAnsiTheme="majorHAnsi" w:cstheme="majorHAnsi"/>
        <w:szCs w:val="18"/>
      </w:rPr>
    </w:pPr>
    <w:r w:rsidRPr="006B1F5E">
      <w:rPr>
        <w:noProof/>
      </w:rPr>
      <w:drawing>
        <wp:anchor distT="0" distB="0" distL="114300" distR="114300" simplePos="0" relativeHeight="251658244" behindDoc="0" locked="0" layoutInCell="1" allowOverlap="1" wp14:anchorId="0BCD5E98" wp14:editId="280DAA6F">
          <wp:simplePos x="0" y="0"/>
          <wp:positionH relativeFrom="column">
            <wp:posOffset>2335530</wp:posOffset>
          </wp:positionH>
          <wp:positionV relativeFrom="paragraph">
            <wp:posOffset>323215</wp:posOffset>
          </wp:positionV>
          <wp:extent cx="1799590" cy="478155"/>
          <wp:effectExtent l="0" t="0" r="0" b="0"/>
          <wp:wrapSquare wrapText="bothSides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235CDE" w14:textId="2F0FF225" w:rsidR="006B1F5E" w:rsidRDefault="006B1F5E" w:rsidP="006B1F5E">
    <w:pPr>
      <w:spacing w:after="360"/>
      <w:rPr>
        <w:rFonts w:asciiTheme="majorHAnsi" w:hAnsiTheme="majorHAnsi" w:cstheme="majorHAnsi"/>
        <w:szCs w:val="18"/>
      </w:rPr>
    </w:pPr>
  </w:p>
  <w:p w14:paraId="00AEAAC9" w14:textId="77777777" w:rsidR="00AB26CA" w:rsidRPr="006B1F5E" w:rsidRDefault="00AB26CA" w:rsidP="00AB26CA">
    <w:pPr>
      <w:spacing w:after="240"/>
      <w:rPr>
        <w:rFonts w:asciiTheme="majorHAnsi" w:hAnsiTheme="majorHAnsi" w:cstheme="majorHAnsi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08C"/>
    <w:multiLevelType w:val="hybridMultilevel"/>
    <w:tmpl w:val="A47806D6"/>
    <w:lvl w:ilvl="0" w:tplc="8C16D232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EF944A" w:themeColor="accent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5148E"/>
    <w:multiLevelType w:val="hybridMultilevel"/>
    <w:tmpl w:val="98348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5489"/>
    <w:multiLevelType w:val="hybridMultilevel"/>
    <w:tmpl w:val="8EB89168"/>
    <w:lvl w:ilvl="0" w:tplc="EA8CB77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F944A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996639">
    <w:abstractNumId w:val="2"/>
  </w:num>
  <w:num w:numId="2" w16cid:durableId="1136022537">
    <w:abstractNumId w:val="1"/>
  </w:num>
  <w:num w:numId="3" w16cid:durableId="91307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1E"/>
    <w:rsid w:val="00012996"/>
    <w:rsid w:val="000171F2"/>
    <w:rsid w:val="00023F9C"/>
    <w:rsid w:val="00035934"/>
    <w:rsid w:val="000447AD"/>
    <w:rsid w:val="00044B2D"/>
    <w:rsid w:val="00046B46"/>
    <w:rsid w:val="00051D9F"/>
    <w:rsid w:val="00053C58"/>
    <w:rsid w:val="00080B22"/>
    <w:rsid w:val="00090726"/>
    <w:rsid w:val="000A2220"/>
    <w:rsid w:val="000B61A6"/>
    <w:rsid w:val="000C07C8"/>
    <w:rsid w:val="000D76C7"/>
    <w:rsid w:val="000E194A"/>
    <w:rsid w:val="000F029E"/>
    <w:rsid w:val="00106A2A"/>
    <w:rsid w:val="00117BCB"/>
    <w:rsid w:val="00125D53"/>
    <w:rsid w:val="001266A6"/>
    <w:rsid w:val="00132638"/>
    <w:rsid w:val="001336B0"/>
    <w:rsid w:val="0013712C"/>
    <w:rsid w:val="00152FCB"/>
    <w:rsid w:val="00171620"/>
    <w:rsid w:val="0018443F"/>
    <w:rsid w:val="0018691F"/>
    <w:rsid w:val="00195DEE"/>
    <w:rsid w:val="001A2308"/>
    <w:rsid w:val="001A4A61"/>
    <w:rsid w:val="001B2BEB"/>
    <w:rsid w:val="001B4BB4"/>
    <w:rsid w:val="001C32AF"/>
    <w:rsid w:val="001E04E8"/>
    <w:rsid w:val="001F580C"/>
    <w:rsid w:val="002124F0"/>
    <w:rsid w:val="00215647"/>
    <w:rsid w:val="0022799F"/>
    <w:rsid w:val="00260434"/>
    <w:rsid w:val="00292157"/>
    <w:rsid w:val="002D0131"/>
    <w:rsid w:val="002F2B75"/>
    <w:rsid w:val="003121C3"/>
    <w:rsid w:val="00315D15"/>
    <w:rsid w:val="00330753"/>
    <w:rsid w:val="00334AF2"/>
    <w:rsid w:val="003359D6"/>
    <w:rsid w:val="00347ED6"/>
    <w:rsid w:val="00350BA6"/>
    <w:rsid w:val="00356D8E"/>
    <w:rsid w:val="0039058C"/>
    <w:rsid w:val="003B22B9"/>
    <w:rsid w:val="003B53FB"/>
    <w:rsid w:val="003B6379"/>
    <w:rsid w:val="003E06F1"/>
    <w:rsid w:val="003E2AB7"/>
    <w:rsid w:val="003F2E4B"/>
    <w:rsid w:val="00400476"/>
    <w:rsid w:val="00426193"/>
    <w:rsid w:val="00427778"/>
    <w:rsid w:val="00435B03"/>
    <w:rsid w:val="0044720B"/>
    <w:rsid w:val="00450984"/>
    <w:rsid w:val="00472258"/>
    <w:rsid w:val="00476228"/>
    <w:rsid w:val="00484AF4"/>
    <w:rsid w:val="00490C04"/>
    <w:rsid w:val="004A1A97"/>
    <w:rsid w:val="004B1BD2"/>
    <w:rsid w:val="004B56D7"/>
    <w:rsid w:val="004D3B80"/>
    <w:rsid w:val="004E06D7"/>
    <w:rsid w:val="004F74F7"/>
    <w:rsid w:val="005216EC"/>
    <w:rsid w:val="005266AB"/>
    <w:rsid w:val="00532786"/>
    <w:rsid w:val="005A200D"/>
    <w:rsid w:val="005A5FA7"/>
    <w:rsid w:val="005B5910"/>
    <w:rsid w:val="005D1B10"/>
    <w:rsid w:val="0060459E"/>
    <w:rsid w:val="00636C41"/>
    <w:rsid w:val="00651FA3"/>
    <w:rsid w:val="00696932"/>
    <w:rsid w:val="006A68D0"/>
    <w:rsid w:val="006B1F5E"/>
    <w:rsid w:val="006E5A35"/>
    <w:rsid w:val="006E634F"/>
    <w:rsid w:val="006F3B25"/>
    <w:rsid w:val="006F6F0F"/>
    <w:rsid w:val="00705AF5"/>
    <w:rsid w:val="0073308A"/>
    <w:rsid w:val="00736A0C"/>
    <w:rsid w:val="00743CAC"/>
    <w:rsid w:val="00750F85"/>
    <w:rsid w:val="0075426B"/>
    <w:rsid w:val="00767D5B"/>
    <w:rsid w:val="0077148E"/>
    <w:rsid w:val="007C4038"/>
    <w:rsid w:val="00837283"/>
    <w:rsid w:val="008420E3"/>
    <w:rsid w:val="00842215"/>
    <w:rsid w:val="0084438D"/>
    <w:rsid w:val="00850176"/>
    <w:rsid w:val="008629BE"/>
    <w:rsid w:val="00874281"/>
    <w:rsid w:val="00896203"/>
    <w:rsid w:val="008A10F5"/>
    <w:rsid w:val="008C1C10"/>
    <w:rsid w:val="008C45C1"/>
    <w:rsid w:val="008E7C0E"/>
    <w:rsid w:val="00904BE6"/>
    <w:rsid w:val="00963287"/>
    <w:rsid w:val="009A19C6"/>
    <w:rsid w:val="009D7233"/>
    <w:rsid w:val="009E58BC"/>
    <w:rsid w:val="00A0001B"/>
    <w:rsid w:val="00A05227"/>
    <w:rsid w:val="00A10F25"/>
    <w:rsid w:val="00A141A3"/>
    <w:rsid w:val="00A21490"/>
    <w:rsid w:val="00A3428E"/>
    <w:rsid w:val="00A35FFC"/>
    <w:rsid w:val="00A44346"/>
    <w:rsid w:val="00A54C34"/>
    <w:rsid w:val="00A6097F"/>
    <w:rsid w:val="00A610C0"/>
    <w:rsid w:val="00A673D4"/>
    <w:rsid w:val="00A71405"/>
    <w:rsid w:val="00A73870"/>
    <w:rsid w:val="00A80971"/>
    <w:rsid w:val="00A853D0"/>
    <w:rsid w:val="00AB0E9A"/>
    <w:rsid w:val="00AB26CA"/>
    <w:rsid w:val="00AC19F2"/>
    <w:rsid w:val="00AD314C"/>
    <w:rsid w:val="00AD5FC1"/>
    <w:rsid w:val="00AF4E79"/>
    <w:rsid w:val="00B40EE2"/>
    <w:rsid w:val="00B43017"/>
    <w:rsid w:val="00B621B3"/>
    <w:rsid w:val="00B62610"/>
    <w:rsid w:val="00B87251"/>
    <w:rsid w:val="00B902FF"/>
    <w:rsid w:val="00B946C2"/>
    <w:rsid w:val="00BB7CB5"/>
    <w:rsid w:val="00BC4B66"/>
    <w:rsid w:val="00BD22D1"/>
    <w:rsid w:val="00BD26A7"/>
    <w:rsid w:val="00BF34A9"/>
    <w:rsid w:val="00C001E2"/>
    <w:rsid w:val="00C01114"/>
    <w:rsid w:val="00C01431"/>
    <w:rsid w:val="00C0479E"/>
    <w:rsid w:val="00C22F99"/>
    <w:rsid w:val="00C37E73"/>
    <w:rsid w:val="00C43124"/>
    <w:rsid w:val="00C81986"/>
    <w:rsid w:val="00CA4B79"/>
    <w:rsid w:val="00CC5A37"/>
    <w:rsid w:val="00CC6C1C"/>
    <w:rsid w:val="00D17597"/>
    <w:rsid w:val="00D338AB"/>
    <w:rsid w:val="00D52FDB"/>
    <w:rsid w:val="00D530E1"/>
    <w:rsid w:val="00D5418B"/>
    <w:rsid w:val="00D55E5C"/>
    <w:rsid w:val="00D84DA4"/>
    <w:rsid w:val="00D84E33"/>
    <w:rsid w:val="00D97F08"/>
    <w:rsid w:val="00DA2B5D"/>
    <w:rsid w:val="00DB238C"/>
    <w:rsid w:val="00DC3643"/>
    <w:rsid w:val="00DD19D1"/>
    <w:rsid w:val="00E147C2"/>
    <w:rsid w:val="00E2399B"/>
    <w:rsid w:val="00E2699E"/>
    <w:rsid w:val="00E55430"/>
    <w:rsid w:val="00E602DA"/>
    <w:rsid w:val="00E66936"/>
    <w:rsid w:val="00E7556B"/>
    <w:rsid w:val="00E77926"/>
    <w:rsid w:val="00E83654"/>
    <w:rsid w:val="00E83AA7"/>
    <w:rsid w:val="00E9187B"/>
    <w:rsid w:val="00EA61E4"/>
    <w:rsid w:val="00ED0527"/>
    <w:rsid w:val="00EE7AA2"/>
    <w:rsid w:val="00EF0F49"/>
    <w:rsid w:val="00EF4FF1"/>
    <w:rsid w:val="00F06350"/>
    <w:rsid w:val="00F31081"/>
    <w:rsid w:val="00F634FB"/>
    <w:rsid w:val="00F63B22"/>
    <w:rsid w:val="00F64CA2"/>
    <w:rsid w:val="00F74977"/>
    <w:rsid w:val="00F7663F"/>
    <w:rsid w:val="00F824F2"/>
    <w:rsid w:val="00FB7BA7"/>
    <w:rsid w:val="00FC6590"/>
    <w:rsid w:val="00FD7F54"/>
    <w:rsid w:val="00FE51A5"/>
    <w:rsid w:val="00FE6838"/>
    <w:rsid w:val="00FF151E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F9342"/>
  <w15:chartTrackingRefBased/>
  <w15:docId w15:val="{08A136E5-F98D-46B0-88BE-F93412E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color w:val="001E62" w:themeColor="text1"/>
        <w:sz w:val="18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83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26CA"/>
    <w:pPr>
      <w:keepNext/>
      <w:keepLines/>
      <w:spacing w:before="360" w:after="240" w:line="240" w:lineRule="auto"/>
      <w:outlineLvl w:val="0"/>
    </w:pPr>
    <w:rPr>
      <w:rFonts w:ascii="Segoe UI" w:eastAsiaTheme="majorEastAsia" w:hAnsi="Segoe UI" w:cstheme="majorBidi"/>
      <w:b/>
      <w:bCs/>
      <w:caps/>
      <w:spacing w:val="10"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1F5E"/>
    <w:pPr>
      <w:outlineLvl w:val="1"/>
    </w:pPr>
    <w:rPr>
      <w:color w:val="EF944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2B9"/>
    <w:pPr>
      <w:spacing w:after="0" w:line="240" w:lineRule="auto"/>
    </w:pPr>
    <w:tblPr>
      <w:tblBorders>
        <w:top w:val="single" w:sz="4" w:space="0" w:color="001E62" w:themeColor="text1"/>
        <w:left w:val="single" w:sz="4" w:space="0" w:color="001E62" w:themeColor="text1"/>
        <w:bottom w:val="single" w:sz="4" w:space="0" w:color="001E62" w:themeColor="text1"/>
        <w:right w:val="single" w:sz="4" w:space="0" w:color="001E62" w:themeColor="text1"/>
        <w:insideH w:val="single" w:sz="4" w:space="0" w:color="001E62" w:themeColor="text1"/>
        <w:insideV w:val="single" w:sz="4" w:space="0" w:color="001E62" w:themeColor="text1"/>
      </w:tblBorders>
    </w:tblPr>
  </w:style>
  <w:style w:type="table" w:customStyle="1" w:styleId="Permiratable1">
    <w:name w:val="Permira table 1"/>
    <w:basedOn w:val="TableNormal"/>
    <w:uiPriority w:val="99"/>
    <w:qFormat/>
    <w:rsid w:val="00A35FFC"/>
    <w:pPr>
      <w:spacing w:after="0" w:line="240" w:lineRule="auto"/>
    </w:pPr>
    <w:tblPr>
      <w:tblStyleRowBandSize w:val="1"/>
      <w:tblBorders>
        <w:top w:val="single" w:sz="4" w:space="0" w:color="F2F2F2" w:themeColor="background2"/>
        <w:left w:val="single" w:sz="4" w:space="0" w:color="F2F2F2" w:themeColor="background2"/>
        <w:bottom w:val="single" w:sz="4" w:space="0" w:color="F2F2F2" w:themeColor="background2"/>
        <w:right w:val="single" w:sz="4" w:space="0" w:color="F2F2F2" w:themeColor="background2"/>
        <w:insideH w:val="single" w:sz="4" w:space="0" w:color="F2F2F2" w:themeColor="background2"/>
        <w:insideV w:val="single" w:sz="4" w:space="0" w:color="F2F2F2" w:themeColor="background2"/>
      </w:tblBorders>
    </w:tblPr>
    <w:tblStylePr w:type="firstRow">
      <w:rPr>
        <w:b/>
        <w:i w:val="0"/>
        <w:color w:val="auto"/>
      </w:rPr>
      <w:tblPr/>
      <w:tcPr>
        <w:shd w:val="clear" w:color="auto" w:fill="F8C69B" w:themeFill="accent1"/>
      </w:tcPr>
    </w:tblStylePr>
    <w:tblStylePr w:type="lastRow">
      <w:tblPr/>
      <w:tcPr>
        <w:shd w:val="clear" w:color="auto" w:fill="F8C69B" w:themeFill="accent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B26CA"/>
    <w:rPr>
      <w:rFonts w:ascii="Segoe UI" w:eastAsiaTheme="majorEastAsia" w:hAnsi="Segoe UI" w:cstheme="majorBidi"/>
      <w:b/>
      <w:bCs/>
      <w:caps/>
      <w:spacing w:val="10"/>
      <w:sz w:val="20"/>
      <w:szCs w:val="28"/>
    </w:rPr>
  </w:style>
  <w:style w:type="paragraph" w:styleId="NoSpacing">
    <w:name w:val="No Spacing"/>
    <w:aliases w:val="Spacing"/>
    <w:uiPriority w:val="1"/>
    <w:qFormat/>
    <w:rsid w:val="00837283"/>
    <w:pPr>
      <w:spacing w:before="240" w:after="0"/>
    </w:pPr>
  </w:style>
  <w:style w:type="paragraph" w:styleId="Header">
    <w:name w:val="header"/>
    <w:basedOn w:val="Normal"/>
    <w:link w:val="HeaderChar"/>
    <w:uiPriority w:val="99"/>
    <w:unhideWhenUsed/>
    <w:rsid w:val="00AB26CA"/>
    <w:pPr>
      <w:spacing w:after="480"/>
      <w:jc w:val="right"/>
    </w:pPr>
    <w:rPr>
      <w:rFonts w:cstheme="majorHAnsi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26CA"/>
    <w:rPr>
      <w:rFonts w:cstheme="majorHAnsi"/>
      <w:szCs w:val="18"/>
    </w:rPr>
  </w:style>
  <w:style w:type="paragraph" w:styleId="Footer">
    <w:name w:val="footer"/>
    <w:basedOn w:val="Normal"/>
    <w:link w:val="FooterChar"/>
    <w:uiPriority w:val="99"/>
    <w:unhideWhenUsed/>
    <w:rsid w:val="00837283"/>
    <w:pPr>
      <w:tabs>
        <w:tab w:val="center" w:pos="4513"/>
        <w:tab w:val="right" w:pos="9026"/>
      </w:tabs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7283"/>
    <w:rPr>
      <w:rFonts w:asciiTheme="minorHAnsi" w:hAnsiTheme="minorHAnsi"/>
      <w:color w:val="001E62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1F5E"/>
    <w:pPr>
      <w:spacing w:after="240" w:line="240" w:lineRule="auto"/>
      <w:contextualSpacing/>
    </w:pPr>
    <w:rPr>
      <w:rFonts w:asciiTheme="majorHAnsi" w:eastAsiaTheme="majorEastAsia" w:hAnsiTheme="majorHAnsi" w:cstheme="majorBidi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F5E"/>
    <w:rPr>
      <w:rFonts w:asciiTheme="majorHAnsi" w:eastAsiaTheme="majorEastAsia" w:hAnsiTheme="majorHAnsi" w:cstheme="majorBidi"/>
      <w:color w:val="001E62" w:themeColor="text1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B1F5E"/>
    <w:rPr>
      <w:rFonts w:ascii="Segoe UI" w:eastAsiaTheme="majorEastAsia" w:hAnsi="Segoe UI" w:cstheme="majorBidi"/>
      <w:b/>
      <w:bCs/>
      <w:caps/>
      <w:color w:val="EF944A" w:themeColor="accent2"/>
      <w:spacing w:val="10"/>
      <w:sz w:val="2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6CA"/>
    <w:pPr>
      <w:numPr>
        <w:ilvl w:val="1"/>
      </w:numPr>
      <w:spacing w:before="120" w:after="240" w:line="240" w:lineRule="auto"/>
    </w:pPr>
    <w:rPr>
      <w:rFonts w:asciiTheme="majorHAnsi" w:eastAsiaTheme="minorEastAsia" w:hAnsiTheme="maj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26CA"/>
    <w:rPr>
      <w:rFonts w:asciiTheme="majorHAnsi" w:eastAsiaTheme="minorEastAsia" w:hAnsiTheme="majorHAnsi"/>
      <w:spacing w:val="15"/>
    </w:rPr>
  </w:style>
  <w:style w:type="paragraph" w:customStyle="1" w:styleId="Subtile2">
    <w:name w:val="Subtile 2"/>
    <w:basedOn w:val="Subtitle"/>
    <w:qFormat/>
    <w:rsid w:val="00AB26CA"/>
    <w:rPr>
      <w:color w:val="EF944A" w:themeColor="accent2"/>
    </w:rPr>
  </w:style>
  <w:style w:type="character" w:styleId="SubtleEmphasis">
    <w:name w:val="Subtle Emphasis"/>
    <w:basedOn w:val="DefaultParagraphFont"/>
    <w:uiPriority w:val="19"/>
    <w:qFormat/>
    <w:rsid w:val="00051D9F"/>
    <w:rPr>
      <w:rFonts w:asciiTheme="minorHAnsi" w:hAnsiTheme="minorHAnsi"/>
      <w:b w:val="0"/>
      <w:i/>
      <w:iCs/>
      <w:caps w:val="0"/>
      <w:smallCaps w:val="0"/>
      <w:strike w:val="0"/>
      <w:dstrike w:val="0"/>
      <w:vanish w:val="0"/>
      <w:color w:val="001E62" w:themeColor="text1"/>
      <w:spacing w:val="0"/>
      <w:w w:val="100"/>
      <w:kern w:val="18"/>
      <w:position w:val="0"/>
      <w:sz w:val="18"/>
      <w:u w:val="none"/>
      <w:vertAlign w:val="baseline"/>
      <w14:cntxtAlts/>
    </w:rPr>
  </w:style>
  <w:style w:type="paragraph" w:styleId="ListParagraph">
    <w:name w:val="List Paragraph"/>
    <w:aliases w:val="Bullet Points"/>
    <w:basedOn w:val="Normal"/>
    <w:next w:val="Normal"/>
    <w:uiPriority w:val="34"/>
    <w:qFormat/>
    <w:rsid w:val="00837283"/>
    <w:pPr>
      <w:numPr>
        <w:numId w:val="1"/>
      </w:numPr>
      <w:contextualSpacing/>
    </w:pPr>
  </w:style>
  <w:style w:type="paragraph" w:customStyle="1" w:styleId="NumberedList">
    <w:name w:val="Numbered List"/>
    <w:basedOn w:val="ListParagraph"/>
    <w:qFormat/>
    <w:rsid w:val="0083728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484AF4"/>
    <w:rPr>
      <w:color w:val="EA7E2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A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5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PermiraNew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permir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mir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ern\Downloads\Permira%20Word%20Template%20(1).dotx" TargetMode="External"/></Relationships>
</file>

<file path=word/theme/theme1.xml><?xml version="1.0" encoding="utf-8"?>
<a:theme xmlns:a="http://schemas.openxmlformats.org/drawingml/2006/main" name="Permira">
  <a:themeElements>
    <a:clrScheme name="Permira Colour Scheme">
      <a:dk1>
        <a:srgbClr val="001E62"/>
      </a:dk1>
      <a:lt1>
        <a:srgbClr val="FFFFFF"/>
      </a:lt1>
      <a:dk2>
        <a:srgbClr val="FAE5D3"/>
      </a:dk2>
      <a:lt2>
        <a:srgbClr val="F2F2F2"/>
      </a:lt2>
      <a:accent1>
        <a:srgbClr val="F8C69B"/>
      </a:accent1>
      <a:accent2>
        <a:srgbClr val="EF944A"/>
      </a:accent2>
      <a:accent3>
        <a:srgbClr val="A4C8E1"/>
      </a:accent3>
      <a:accent4>
        <a:srgbClr val="79ABD2"/>
      </a:accent4>
      <a:accent5>
        <a:srgbClr val="426DA9"/>
      </a:accent5>
      <a:accent6>
        <a:srgbClr val="001E62"/>
      </a:accent6>
      <a:hlink>
        <a:srgbClr val="EA7E23"/>
      </a:hlink>
      <a:folHlink>
        <a:srgbClr val="426DA9"/>
      </a:folHlink>
    </a:clrScheme>
    <a:fontScheme name="Permira Font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B5C34EDA89B40BB7618ECB402FA84" ma:contentTypeVersion="14" ma:contentTypeDescription="Create a new document." ma:contentTypeScope="" ma:versionID="05f20df611eee838bf490b3dd78f53fa">
  <xsd:schema xmlns:xsd="http://www.w3.org/2001/XMLSchema" xmlns:xs="http://www.w3.org/2001/XMLSchema" xmlns:p="http://schemas.microsoft.com/office/2006/metadata/properties" xmlns:ns2="ed42925e-ff19-4090-8e5a-4e6394b90b60" xmlns:ns3="b331d714-22ff-4557-ad41-ec2afc86060a" targetNamespace="http://schemas.microsoft.com/office/2006/metadata/properties" ma:root="true" ma:fieldsID="8cd212b8a5f653b6009655ea5c9c6a81" ns2:_="" ns3:_="">
    <xsd:import namespace="ed42925e-ff19-4090-8e5a-4e6394b90b60"/>
    <xsd:import namespace="b331d714-22ff-4557-ad41-ec2afc860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2925e-ff19-4090-8e5a-4e6394b90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a1424b-0ed0-46fd-9a87-f7f2c85d9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d714-22ff-4557-ad41-ec2afc86060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6af2cf-6e68-4edd-905c-6c53d2aea2dd}" ma:internalName="TaxCatchAll" ma:showField="CatchAllData" ma:web="b331d714-22ff-4557-ad41-ec2afc8606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31d714-22ff-4557-ad41-ec2afc86060a" xsi:nil="true"/>
    <lcf76f155ced4ddcb4097134ff3c332f xmlns="ed42925e-ff19-4090-8e5a-4e6394b90b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1549F-C02F-432B-89DD-A63C7584D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6DCE2-B5A4-4344-865A-E12CCC82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2925e-ff19-4090-8e5a-4e6394b90b60"/>
    <ds:schemaRef ds:uri="b331d714-22ff-4557-ad41-ec2afc860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D27D8-5C3B-457E-B120-32E30C46D071}">
  <ds:schemaRefs>
    <ds:schemaRef ds:uri="http://schemas.microsoft.com/office/2006/metadata/properties"/>
    <ds:schemaRef ds:uri="http://schemas.microsoft.com/office/infopath/2007/PartnerControls"/>
    <ds:schemaRef ds:uri="d3fbaaad-c4ca-4901-b300-38a5cf85ea18"/>
    <ds:schemaRef ds:uri="fd5e226a-e176-4116-978f-33789e85b69a"/>
    <ds:schemaRef ds:uri="8ebdd207-e441-4600-bb7f-8028edf4842c"/>
    <ds:schemaRef ds:uri="b331d714-22ff-4557-ad41-ec2afc86060a"/>
    <ds:schemaRef ds:uri="ed42925e-ff19-4090-8e5a-4e6394b90b60"/>
  </ds:schemaRefs>
</ds:datastoreItem>
</file>

<file path=customXml/itemProps4.xml><?xml version="1.0" encoding="utf-8"?>
<ds:datastoreItem xmlns:ds="http://schemas.openxmlformats.org/officeDocument/2006/customXml" ds:itemID="{91E04AC9-F551-4862-9DCC-06C1337B7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Permira Word Template (1).dotx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18" baseType="variant"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https://twitter.com/PermiraNews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https://www.linkedin.com/company/permira/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http://www.permira.com/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Suter, Nina</dc:creator>
  <cp:keywords/>
  <dc:description/>
  <cp:lastModifiedBy>Atherton, Emily</cp:lastModifiedBy>
  <cp:revision>2</cp:revision>
  <dcterms:created xsi:type="dcterms:W3CDTF">2022-06-09T10:39:00Z</dcterms:created>
  <dcterms:modified xsi:type="dcterms:W3CDTF">2022-06-09T10:39:00Z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0x01010096AB5C34EDA89B40BB7618ECB402FA84</vt:lpwstr>
  </property>
  <property fmtid="{D5CDD505-2E9C-101B-9397-08002B2CF9AE}" pid="3" name="MediaServiceImageTags">
    <vt:lpwstr/>
  </property>
</Properties>
</file>